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57A4F" w14:textId="77777777" w:rsidR="002F0429" w:rsidRPr="00D602CF" w:rsidRDefault="002F0429" w:rsidP="00D602CF">
      <w:pPr>
        <w:spacing w:line="276" w:lineRule="auto"/>
        <w:jc w:val="both"/>
        <w:rPr>
          <w:rFonts w:cstheme="minorHAnsi"/>
          <w:b/>
        </w:rPr>
      </w:pPr>
      <w:r w:rsidRPr="00D602CF">
        <w:rPr>
          <w:rFonts w:cstheme="minorHAnsi"/>
          <w:b/>
        </w:rPr>
        <w:t xml:space="preserve">ΒΟΥΛΗ ΤΩΝ ΕΛΛΗΝΩΝ </w:t>
      </w:r>
    </w:p>
    <w:p w14:paraId="0612011E" w14:textId="77777777" w:rsidR="002F0429" w:rsidRPr="00D602CF" w:rsidRDefault="002F0429" w:rsidP="00D602CF">
      <w:pPr>
        <w:spacing w:line="276" w:lineRule="auto"/>
        <w:jc w:val="both"/>
        <w:rPr>
          <w:rFonts w:cstheme="minorHAnsi"/>
          <w:b/>
        </w:rPr>
      </w:pPr>
      <w:r w:rsidRPr="00D602CF">
        <w:rPr>
          <w:rFonts w:cstheme="minorHAnsi"/>
          <w:b/>
        </w:rPr>
        <w:t xml:space="preserve">ΠΕΡΙΟΔΟΣ Κ΄- ΣΥΝΟΔΟΣ </w:t>
      </w:r>
      <w:r>
        <w:rPr>
          <w:rFonts w:cstheme="minorHAnsi"/>
          <w:b/>
        </w:rPr>
        <w:t>Β</w:t>
      </w:r>
      <w:r w:rsidRPr="00D602CF">
        <w:rPr>
          <w:rFonts w:cstheme="minorHAnsi"/>
          <w:b/>
        </w:rPr>
        <w:t xml:space="preserve">΄ </w:t>
      </w:r>
    </w:p>
    <w:p w14:paraId="7BC19C42" w14:textId="77777777" w:rsidR="002F0429" w:rsidRPr="00D602CF" w:rsidRDefault="002F0429" w:rsidP="00D602CF">
      <w:pPr>
        <w:spacing w:line="276" w:lineRule="auto"/>
        <w:jc w:val="both"/>
        <w:rPr>
          <w:rFonts w:cstheme="minorHAnsi"/>
          <w:b/>
        </w:rPr>
      </w:pPr>
      <w:r w:rsidRPr="00D602CF">
        <w:rPr>
          <w:rFonts w:cstheme="minorHAnsi"/>
          <w:b/>
        </w:rPr>
        <w:t xml:space="preserve">ΕΠΙΤΡΟΠΗ ΑΠΟΛΟΓΙΣΜΟΥ </w:t>
      </w:r>
      <w:r w:rsidRPr="00D602CF">
        <w:rPr>
          <w:rStyle w:val="ac"/>
          <w:rFonts w:cstheme="minorHAnsi"/>
        </w:rPr>
        <w:t>ΚΑΙ ΤΟΥ ΓΕΝΙΚΟΥ ΙΣΟΛΟΓΙΣΜΟΥ ΤΟΥ ΚΡΑΤΟΥΣ ΚΑΙ ΕΛΕΓΧΟΥ ΤΗΣ ΕΚΤΕΛΕΣΗΣ ΤΟΥ ΠΡΟΫΠΟΛΟΓΙΣΜΟΥ ΤΟΥ ΚΡΑΤΟΥΣ</w:t>
      </w:r>
    </w:p>
    <w:p w14:paraId="4D94914D" w14:textId="77777777" w:rsidR="002F0429" w:rsidRPr="00D602CF" w:rsidRDefault="002F0429" w:rsidP="00895216">
      <w:pPr>
        <w:spacing w:line="276" w:lineRule="auto"/>
        <w:jc w:val="both"/>
        <w:rPr>
          <w:rFonts w:cstheme="minorHAnsi"/>
          <w:b/>
        </w:rPr>
      </w:pPr>
    </w:p>
    <w:p w14:paraId="57972497" w14:textId="1B5EB333" w:rsidR="002F0429" w:rsidRPr="00D602CF" w:rsidRDefault="002F0429" w:rsidP="00D602CF">
      <w:pPr>
        <w:spacing w:line="276" w:lineRule="auto"/>
        <w:ind w:left="5760" w:firstLine="720"/>
        <w:jc w:val="both"/>
        <w:rPr>
          <w:rFonts w:cstheme="minorHAnsi"/>
          <w:b/>
          <w:u w:val="single"/>
        </w:rPr>
      </w:pPr>
      <w:r w:rsidRPr="00610A84">
        <w:rPr>
          <w:rFonts w:cstheme="minorHAnsi"/>
          <w:b/>
        </w:rPr>
        <w:t xml:space="preserve">              </w:t>
      </w:r>
    </w:p>
    <w:p w14:paraId="5C63AB17" w14:textId="77777777" w:rsidR="002F0429" w:rsidRPr="00D602CF" w:rsidRDefault="002F0429" w:rsidP="00895216">
      <w:pPr>
        <w:spacing w:line="276" w:lineRule="auto"/>
        <w:ind w:left="2880"/>
        <w:jc w:val="both"/>
        <w:rPr>
          <w:rFonts w:cstheme="minorHAnsi"/>
          <w:b/>
        </w:rPr>
      </w:pPr>
      <w:r w:rsidRPr="00D602CF">
        <w:rPr>
          <w:rFonts w:cstheme="minorHAnsi"/>
          <w:b/>
        </w:rPr>
        <w:t xml:space="preserve">       </w:t>
      </w:r>
      <w:r>
        <w:rPr>
          <w:rFonts w:cstheme="minorHAnsi"/>
          <w:b/>
        </w:rPr>
        <w:t xml:space="preserve">   </w:t>
      </w:r>
      <w:r w:rsidRPr="00D602CF">
        <w:rPr>
          <w:rFonts w:cstheme="minorHAnsi"/>
          <w:b/>
        </w:rPr>
        <w:t xml:space="preserve"> </w:t>
      </w:r>
      <w:r w:rsidRPr="00610A84">
        <w:rPr>
          <w:rFonts w:cstheme="minorHAnsi"/>
          <w:b/>
        </w:rPr>
        <w:t xml:space="preserve"> </w:t>
      </w:r>
      <w:r w:rsidRPr="00D602CF">
        <w:rPr>
          <w:rFonts w:cstheme="minorHAnsi"/>
          <w:b/>
        </w:rPr>
        <w:t>Π Ρ Α Κ Τ Ι Κ Ο</w:t>
      </w:r>
    </w:p>
    <w:p w14:paraId="76A78352" w14:textId="77777777" w:rsidR="002F0429" w:rsidRPr="00D602CF" w:rsidRDefault="002F0429" w:rsidP="00895216">
      <w:pPr>
        <w:spacing w:line="276" w:lineRule="auto"/>
        <w:ind w:left="2160" w:firstLine="720"/>
        <w:jc w:val="both"/>
        <w:rPr>
          <w:rFonts w:cstheme="minorHAnsi"/>
          <w:b/>
        </w:rPr>
      </w:pPr>
      <w:r w:rsidRPr="00FB61B4">
        <w:rPr>
          <w:rFonts w:cstheme="minorHAnsi"/>
          <w:b/>
        </w:rPr>
        <w:t xml:space="preserve">  </w:t>
      </w:r>
      <w:r>
        <w:rPr>
          <w:rFonts w:cstheme="minorHAnsi"/>
          <w:b/>
        </w:rPr>
        <w:t xml:space="preserve"> </w:t>
      </w:r>
      <w:r w:rsidRPr="00D602CF">
        <w:rPr>
          <w:rFonts w:cstheme="minorHAnsi"/>
          <w:b/>
        </w:rPr>
        <w:t>(Άρθρο 40 παρ. 1 Κ.τ.Β.)</w:t>
      </w:r>
    </w:p>
    <w:p w14:paraId="1365C532" w14:textId="77777777" w:rsidR="002F0429" w:rsidRPr="00FD735E" w:rsidRDefault="002F0429" w:rsidP="001C4CF7">
      <w:pPr>
        <w:spacing w:line="276" w:lineRule="auto"/>
        <w:jc w:val="both"/>
        <w:rPr>
          <w:rFonts w:cstheme="minorHAnsi"/>
          <w:b/>
          <w:u w:val="single"/>
        </w:rPr>
      </w:pPr>
    </w:p>
    <w:p w14:paraId="424AD1ED" w14:textId="1713E875" w:rsidR="002F0429" w:rsidRPr="00F86186" w:rsidRDefault="002F0429" w:rsidP="00F86186">
      <w:pPr>
        <w:spacing w:after="0" w:line="276" w:lineRule="auto"/>
        <w:ind w:firstLine="720"/>
        <w:jc w:val="both"/>
        <w:rPr>
          <w:rFonts w:ascii="Calibri" w:eastAsia="Calibri" w:hAnsi="Calibri" w:cs="Calibri"/>
        </w:rPr>
      </w:pPr>
      <w:r w:rsidRPr="00F86186">
        <w:rPr>
          <w:rFonts w:ascii="Calibri" w:hAnsi="Calibri" w:cs="Calibri"/>
          <w:bCs/>
        </w:rPr>
        <w:t>Στην Αθήνα, σήμερα, 07 Νοεμβρίου 2024, ημέρα  Πέμπτη και ώρα 16.</w:t>
      </w:r>
      <w:r w:rsidR="008D407D">
        <w:rPr>
          <w:rFonts w:ascii="Calibri" w:hAnsi="Calibri" w:cs="Calibri"/>
          <w:bCs/>
        </w:rPr>
        <w:t>30</w:t>
      </w:r>
      <w:r w:rsidRPr="00F86186">
        <w:rPr>
          <w:rFonts w:ascii="Calibri" w:hAnsi="Calibri" w:cs="Calibri"/>
          <w:bCs/>
        </w:rPr>
        <w:t xml:space="preserve">΄, στην Αίθουσα «Προέδρου Αθανασίου Κωνστ. Τσαλδάρη» (223) του Μεγάρου της Βουλής, συνεδρίασε </w:t>
      </w:r>
      <w:r w:rsidRPr="00F86186">
        <w:rPr>
          <w:rFonts w:ascii="Calibri" w:eastAsia="Calibri" w:hAnsi="Calibri" w:cs="Calibri"/>
        </w:rPr>
        <w:t>η Επιτροπή Απολογισμού και του Γενικού Ισολογισμού του Κράτους και Ελέγχου της Εκτέλεσης του Προϋπολογισμού του Κράτους, υπό την Προεδρία του</w:t>
      </w:r>
      <w:r w:rsidRPr="00F86186">
        <w:rPr>
          <w:rFonts w:ascii="Calibri" w:hAnsi="Calibri" w:cs="Calibri"/>
        </w:rPr>
        <w:t xml:space="preserve"> Προέδρου αυτής, </w:t>
      </w:r>
      <w:r w:rsidRPr="00F86186">
        <w:rPr>
          <w:rFonts w:ascii="Calibri" w:eastAsia="Calibri" w:hAnsi="Calibri" w:cs="Calibri"/>
        </w:rPr>
        <w:t xml:space="preserve">κ. Κωτσού Γεωργίου, με θέμα ημερήσιας διάταξης: </w:t>
      </w:r>
      <w:r w:rsidRPr="00F86186">
        <w:rPr>
          <w:rFonts w:ascii="Calibri" w:eastAsia="Calibri" w:hAnsi="Calibri" w:cs="Calibri"/>
          <w:bCs/>
        </w:rPr>
        <w:t>Συζήτηση επί των σχεδίων νόμων του Υπουργείου Εθνικής Οικονομίας και Οικονομικών:</w:t>
      </w:r>
    </w:p>
    <w:p w14:paraId="4B6444DE" w14:textId="77777777" w:rsidR="002F0429" w:rsidRPr="00F86186" w:rsidRDefault="002F0429" w:rsidP="00F86186">
      <w:pPr>
        <w:spacing w:after="0" w:line="276" w:lineRule="auto"/>
        <w:ind w:firstLine="720"/>
        <w:jc w:val="both"/>
        <w:rPr>
          <w:rFonts w:ascii="Calibri" w:eastAsia="Calibri" w:hAnsi="Calibri" w:cs="Calibri"/>
          <w:bCs/>
        </w:rPr>
      </w:pPr>
      <w:r w:rsidRPr="00F86186">
        <w:rPr>
          <w:rFonts w:ascii="Calibri" w:eastAsia="Calibri" w:hAnsi="Calibri" w:cs="Calibri"/>
          <w:bCs/>
        </w:rPr>
        <w:t>α) «Κύρωση του Απολογισμού του Κράτους οικονομικού έτους 2022».</w:t>
      </w:r>
    </w:p>
    <w:p w14:paraId="60B2D555" w14:textId="77777777" w:rsidR="002F0429" w:rsidRPr="00F86186" w:rsidRDefault="002F0429" w:rsidP="00F86186">
      <w:pPr>
        <w:spacing w:after="0" w:line="276" w:lineRule="auto"/>
        <w:ind w:firstLine="720"/>
        <w:jc w:val="both"/>
        <w:rPr>
          <w:rFonts w:ascii="Calibri" w:eastAsia="Calibri" w:hAnsi="Calibri" w:cs="Calibri"/>
          <w:bCs/>
        </w:rPr>
      </w:pPr>
      <w:r w:rsidRPr="00F86186">
        <w:rPr>
          <w:rFonts w:ascii="Calibri" w:eastAsia="Calibri" w:hAnsi="Calibri" w:cs="Calibri"/>
          <w:bCs/>
        </w:rPr>
        <w:t>β) «Κύρωση του Ισολογισμού και των λοιπών Χρηματοοικονομικών Καταστάσεων της Κεντρικής Διοίκησης, περιόδου αναφοράς 1/1/2022 έως 31/12/2022».</w:t>
      </w:r>
    </w:p>
    <w:p w14:paraId="47AF122B" w14:textId="77777777" w:rsidR="002F0429" w:rsidRPr="00F86186" w:rsidRDefault="002F0429" w:rsidP="00F86186">
      <w:pPr>
        <w:spacing w:after="0" w:line="276" w:lineRule="auto"/>
        <w:ind w:firstLine="720"/>
        <w:jc w:val="both"/>
        <w:rPr>
          <w:rFonts w:ascii="Calibri" w:eastAsia="Calibri" w:hAnsi="Calibri" w:cs="Calibri"/>
          <w:bCs/>
        </w:rPr>
      </w:pPr>
      <w:r w:rsidRPr="00F86186">
        <w:rPr>
          <w:rFonts w:ascii="Calibri" w:eastAsia="Calibri" w:hAnsi="Calibri" w:cs="Calibri"/>
        </w:rPr>
        <w:t xml:space="preserve">Στη συνεδρίαση παρέστησαν ο κ. Ιωάννης Τσουκαλάς, Συντονιστής του </w:t>
      </w:r>
      <w:r w:rsidRPr="00F86186">
        <w:rPr>
          <w:rFonts w:ascii="Calibri" w:eastAsia="Calibri" w:hAnsi="Calibri" w:cs="Calibri"/>
          <w:bCs/>
        </w:rPr>
        <w:t>Γραφείου Προϋπολογισμού του Κράτους στη Βουλή και καθηγητής του Τμήματος Οικονομικής Επιστήμης της Σχολής Επιχειρήσεων Άνταμ Σμιθ του Πανεπιστημίου της Γλασκόβης, ο κ. Άγγελος Κανάς, μέλος της Επιστημονικής Επιτροπής του Γραφείου Προϋπολογισμού του Κράτους στη Βουλή και καθηγητής Χρηματοοικονομικής του Πανεπιστημίου Πειραιώς.</w:t>
      </w:r>
    </w:p>
    <w:p w14:paraId="2258D1DE" w14:textId="77777777" w:rsidR="002F0429" w:rsidRPr="00F86186" w:rsidRDefault="002F0429" w:rsidP="00F86186">
      <w:pPr>
        <w:spacing w:after="0" w:line="276" w:lineRule="auto"/>
        <w:ind w:firstLine="720"/>
        <w:jc w:val="both"/>
        <w:rPr>
          <w:rFonts w:ascii="Calibri" w:eastAsia="Calibri" w:hAnsi="Calibri" w:cs="Calibri"/>
          <w:bCs/>
          <w:u w:val="single"/>
        </w:rPr>
      </w:pPr>
      <w:r w:rsidRPr="00F86186">
        <w:rPr>
          <w:rFonts w:ascii="Calibri" w:eastAsia="Calibri" w:hAnsi="Calibri" w:cs="Calibri"/>
          <w:bCs/>
        </w:rPr>
        <w:t xml:space="preserve">Στη συνεδρίαση παρέστησαν </w:t>
      </w:r>
      <w:r w:rsidRPr="00F86186">
        <w:rPr>
          <w:rFonts w:ascii="Calibri" w:eastAsia="Calibri" w:hAnsi="Calibri" w:cs="Calibri"/>
          <w:bCs/>
          <w:iCs/>
        </w:rPr>
        <w:t xml:space="preserve">ο Υφυπουργός Εθνικής Οικονομίας και Οικονομικών, κ. Αθανάσιος Πετραλιάς, η </w:t>
      </w:r>
      <w:r w:rsidRPr="00F86186">
        <w:rPr>
          <w:rFonts w:ascii="Calibri" w:eastAsia="Calibri" w:hAnsi="Calibri" w:cs="Calibri"/>
          <w:bCs/>
        </w:rPr>
        <w:t>Γενική Γραμματέας Κοινωνικών Ασφαλίσεων, κυρία Παυλίνα Καρασιώτου, καθώς και αρμόδιοι υπηρεσιακοί παράγοντες.</w:t>
      </w:r>
    </w:p>
    <w:p w14:paraId="4477E7BF"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Ο Πρόεδρος της Επιτροπής, αφού διαπίστωσε</w:t>
      </w:r>
      <w:r w:rsidRPr="00F86186">
        <w:rPr>
          <w:rFonts w:ascii="Calibri" w:eastAsia="Calibri" w:hAnsi="Calibri" w:cs="Calibri"/>
          <w:bCs/>
        </w:rPr>
        <w:t xml:space="preserve">, </w:t>
      </w:r>
      <w:r w:rsidRPr="00F86186">
        <w:rPr>
          <w:rFonts w:ascii="Calibri" w:hAnsi="Calibri" w:cs="Calibri"/>
        </w:rPr>
        <w:t>την ύπαρξη απαρτίας, κήρυξε την έναρξη της συνεδρίασης και έκανε την α΄ ανάγνωση του καταλόγου των μελών της Επιτροπής.</w:t>
      </w:r>
    </w:p>
    <w:p w14:paraId="19EED4BB" w14:textId="6ECA38E5" w:rsidR="00E55F3D" w:rsidRPr="00F86186" w:rsidRDefault="002F0429" w:rsidP="00F86186">
      <w:pPr>
        <w:spacing w:after="0" w:line="276" w:lineRule="auto"/>
        <w:ind w:firstLine="720"/>
        <w:jc w:val="both"/>
        <w:rPr>
          <w:rFonts w:ascii="Calibri" w:eastAsia="Calibri" w:hAnsi="Calibri" w:cs="Calibri"/>
        </w:rPr>
      </w:pPr>
      <w:r w:rsidRPr="00F86186">
        <w:rPr>
          <w:rFonts w:ascii="Calibri" w:eastAsia="Calibri" w:hAnsi="Calibri" w:cs="Calibri"/>
        </w:rPr>
        <w:t xml:space="preserve">Παρόντες ήταν οι Βουλευτές κ.κ. </w:t>
      </w:r>
      <w:r w:rsidR="00E55F3D" w:rsidRPr="00F86186">
        <w:rPr>
          <w:rFonts w:ascii="Calibri" w:eastAsia="Calibri" w:hAnsi="Calibri" w:cs="Calibri"/>
        </w:rPr>
        <w:t xml:space="preserve">Ακτύπης Διονύσιος, Βλάχος Γεώργιος, </w:t>
      </w:r>
      <w:proofErr w:type="spellStart"/>
      <w:r w:rsidR="00E55F3D" w:rsidRPr="00F86186">
        <w:rPr>
          <w:rFonts w:ascii="Calibri" w:eastAsia="Calibri" w:hAnsi="Calibri" w:cs="Calibri"/>
        </w:rPr>
        <w:t>Δερμεντζόπουλος</w:t>
      </w:r>
      <w:proofErr w:type="spellEnd"/>
      <w:r w:rsidR="00E55F3D" w:rsidRPr="00F86186">
        <w:rPr>
          <w:rFonts w:ascii="Calibri" w:eastAsia="Calibri" w:hAnsi="Calibri" w:cs="Calibri"/>
        </w:rPr>
        <w:t xml:space="preserve"> Χρήστος, Θεοχάρης </w:t>
      </w:r>
      <w:proofErr w:type="spellStart"/>
      <w:r w:rsidR="00E55F3D" w:rsidRPr="00F86186">
        <w:rPr>
          <w:rFonts w:ascii="Calibri" w:eastAsia="Calibri" w:hAnsi="Calibri" w:cs="Calibri"/>
        </w:rPr>
        <w:t>Θεοχάρης</w:t>
      </w:r>
      <w:proofErr w:type="spellEnd"/>
      <w:r w:rsidR="00E55F3D" w:rsidRPr="00F86186">
        <w:rPr>
          <w:rFonts w:ascii="Calibri" w:eastAsia="Calibri" w:hAnsi="Calibri" w:cs="Calibri"/>
        </w:rPr>
        <w:t xml:space="preserve"> (Χάρης), Ιατρίδη </w:t>
      </w:r>
      <w:proofErr w:type="spellStart"/>
      <w:r w:rsidR="00E55F3D" w:rsidRPr="00F86186">
        <w:rPr>
          <w:rFonts w:ascii="Calibri" w:eastAsia="Calibri" w:hAnsi="Calibri" w:cs="Calibri"/>
        </w:rPr>
        <w:t>Τσαμπίκα</w:t>
      </w:r>
      <w:proofErr w:type="spellEnd"/>
      <w:r w:rsidR="00E55F3D" w:rsidRPr="00F86186">
        <w:rPr>
          <w:rFonts w:ascii="Calibri" w:eastAsia="Calibri" w:hAnsi="Calibri" w:cs="Calibri"/>
        </w:rPr>
        <w:t xml:space="preserve"> (</w:t>
      </w:r>
      <w:proofErr w:type="spellStart"/>
      <w:r w:rsidR="00E55F3D" w:rsidRPr="00F86186">
        <w:rPr>
          <w:rFonts w:ascii="Calibri" w:eastAsia="Calibri" w:hAnsi="Calibri" w:cs="Calibri"/>
        </w:rPr>
        <w:t>Μίκα</w:t>
      </w:r>
      <w:proofErr w:type="spellEnd"/>
      <w:r w:rsidR="00E55F3D" w:rsidRPr="00F86186">
        <w:rPr>
          <w:rFonts w:ascii="Calibri" w:eastAsia="Calibri" w:hAnsi="Calibri" w:cs="Calibri"/>
        </w:rPr>
        <w:t xml:space="preserve">), </w:t>
      </w:r>
      <w:proofErr w:type="spellStart"/>
      <w:r w:rsidR="00E55F3D" w:rsidRPr="00F86186">
        <w:rPr>
          <w:rFonts w:ascii="Calibri" w:eastAsia="Calibri" w:hAnsi="Calibri" w:cs="Calibri"/>
        </w:rPr>
        <w:t>Καββαδάς</w:t>
      </w:r>
      <w:proofErr w:type="spellEnd"/>
      <w:r w:rsidR="00E55F3D" w:rsidRPr="00F86186">
        <w:rPr>
          <w:rFonts w:ascii="Calibri" w:eastAsia="Calibri" w:hAnsi="Calibri" w:cs="Calibri"/>
        </w:rPr>
        <w:t xml:space="preserve"> Αθανάσιος, Καράογλου Θεόδωρος, </w:t>
      </w:r>
      <w:proofErr w:type="spellStart"/>
      <w:r w:rsidR="00E55F3D" w:rsidRPr="00F86186">
        <w:rPr>
          <w:rFonts w:ascii="Calibri" w:eastAsia="Calibri" w:hAnsi="Calibri" w:cs="Calibri"/>
        </w:rPr>
        <w:t>Κωτσός</w:t>
      </w:r>
      <w:proofErr w:type="spellEnd"/>
      <w:r w:rsidR="00E55F3D" w:rsidRPr="00F86186">
        <w:rPr>
          <w:rFonts w:ascii="Calibri" w:eastAsia="Calibri" w:hAnsi="Calibri" w:cs="Calibri"/>
        </w:rPr>
        <w:t xml:space="preserve"> Γεώργιος, </w:t>
      </w:r>
      <w:proofErr w:type="spellStart"/>
      <w:r w:rsidR="00E55F3D" w:rsidRPr="00F86186">
        <w:rPr>
          <w:rFonts w:ascii="Calibri" w:eastAsia="Calibri" w:hAnsi="Calibri" w:cs="Calibri"/>
        </w:rPr>
        <w:t>Λεονταρίδης</w:t>
      </w:r>
      <w:proofErr w:type="spellEnd"/>
      <w:r w:rsidR="00E55F3D" w:rsidRPr="00F86186">
        <w:rPr>
          <w:rFonts w:ascii="Calibri" w:eastAsia="Calibri" w:hAnsi="Calibri" w:cs="Calibri"/>
        </w:rPr>
        <w:t xml:space="preserve"> Θεόφιλος, Μαρκόπουλος Δημήτριος, Παπαδόπουλος Μιχαήλ (Μιχάλης), Πασχαλίδης Ιωάννης, </w:t>
      </w:r>
      <w:proofErr w:type="spellStart"/>
      <w:r w:rsidR="00E55F3D" w:rsidRPr="00F86186">
        <w:rPr>
          <w:rFonts w:ascii="Calibri" w:eastAsia="Calibri" w:hAnsi="Calibri" w:cs="Calibri"/>
        </w:rPr>
        <w:t>Σιμόπουλος</w:t>
      </w:r>
      <w:proofErr w:type="spellEnd"/>
      <w:r w:rsidR="00E55F3D" w:rsidRPr="00F86186">
        <w:rPr>
          <w:rFonts w:ascii="Calibri" w:eastAsia="Calibri" w:hAnsi="Calibri" w:cs="Calibri"/>
        </w:rPr>
        <w:t xml:space="preserve"> Ευστράτιος (Στράτος), </w:t>
      </w:r>
      <w:proofErr w:type="spellStart"/>
      <w:r w:rsidR="00E55F3D" w:rsidRPr="00F86186">
        <w:rPr>
          <w:rFonts w:ascii="Calibri" w:eastAsia="Calibri" w:hAnsi="Calibri" w:cs="Calibri"/>
        </w:rPr>
        <w:t>Σκόνδρα</w:t>
      </w:r>
      <w:proofErr w:type="spellEnd"/>
      <w:r w:rsidR="00E55F3D" w:rsidRPr="00F86186">
        <w:rPr>
          <w:rFonts w:ascii="Calibri" w:eastAsia="Calibri" w:hAnsi="Calibri" w:cs="Calibri"/>
        </w:rPr>
        <w:t xml:space="preserve"> Ασημίνα, </w:t>
      </w:r>
      <w:r w:rsidR="00901AC6" w:rsidRPr="00F86186">
        <w:rPr>
          <w:rFonts w:ascii="Calibri" w:eastAsia="Calibri" w:hAnsi="Calibri" w:cs="Calibri"/>
        </w:rPr>
        <w:t>Μάλαμα Κυριακή, Μαμουλάκης Χαράλαμπος (Χάρης), Αποστολάκη Ελένη - Μαρία</w:t>
      </w:r>
      <w:r w:rsidR="00E55F3D" w:rsidRPr="00F86186">
        <w:rPr>
          <w:rFonts w:ascii="Calibri" w:eastAsia="Calibri" w:hAnsi="Calibri" w:cs="Calibri"/>
        </w:rPr>
        <w:t xml:space="preserve">, </w:t>
      </w:r>
      <w:r w:rsidR="00901AC6" w:rsidRPr="00F86186">
        <w:rPr>
          <w:rFonts w:ascii="Calibri" w:eastAsia="Calibri" w:hAnsi="Calibri" w:cs="Calibri"/>
        </w:rPr>
        <w:t xml:space="preserve">Κατρίνης Μιχαήλ, </w:t>
      </w:r>
      <w:r w:rsidR="00E55F3D" w:rsidRPr="00F86186">
        <w:rPr>
          <w:rFonts w:ascii="Calibri" w:eastAsia="Calibri" w:hAnsi="Calibri" w:cs="Calibri"/>
        </w:rPr>
        <w:t>Κουκουλόπουλος Παρασκευάς (Πάρις), Καραθανασόπουλος Νικόλαος, Βιλιάρδος Βασίλειος, Βορύλλας Ανδρέας</w:t>
      </w:r>
      <w:r w:rsidR="004A2DC5" w:rsidRPr="00F86186">
        <w:rPr>
          <w:rFonts w:ascii="Calibri" w:eastAsia="Calibri" w:hAnsi="Calibri" w:cs="Calibri"/>
        </w:rPr>
        <w:t xml:space="preserve">, </w:t>
      </w:r>
      <w:r w:rsidR="00E55F3D" w:rsidRPr="00F86186">
        <w:rPr>
          <w:rFonts w:ascii="Calibri" w:eastAsia="Calibri" w:hAnsi="Calibri" w:cs="Calibri"/>
        </w:rPr>
        <w:t>Καζαμίας Αλέξανδρος</w:t>
      </w:r>
      <w:r w:rsidR="004A2DC5" w:rsidRPr="00F86186">
        <w:rPr>
          <w:rFonts w:ascii="Calibri" w:eastAsia="Calibri" w:hAnsi="Calibri" w:cs="Calibri"/>
        </w:rPr>
        <w:t xml:space="preserve"> και Χαλκιάς Αθανάσιος</w:t>
      </w:r>
      <w:r w:rsidR="00E55F3D" w:rsidRPr="00F86186">
        <w:rPr>
          <w:rFonts w:ascii="Calibri" w:eastAsia="Calibri" w:hAnsi="Calibri" w:cs="Calibri"/>
        </w:rPr>
        <w:t>.</w:t>
      </w:r>
    </w:p>
    <w:p w14:paraId="5F63AFBC" w14:textId="77777777" w:rsidR="002F0429" w:rsidRPr="00F86186" w:rsidRDefault="002F0429" w:rsidP="00F86186">
      <w:pPr>
        <w:spacing w:after="0" w:line="276" w:lineRule="auto"/>
        <w:ind w:firstLine="720"/>
        <w:jc w:val="both"/>
        <w:rPr>
          <w:rFonts w:ascii="Calibri" w:hAnsi="Calibri" w:cs="Calibri"/>
          <w:b/>
        </w:rPr>
      </w:pPr>
      <w:r w:rsidRPr="00F86186">
        <w:rPr>
          <w:rFonts w:ascii="Calibri" w:hAnsi="Calibri" w:cs="Calibri"/>
          <w:b/>
        </w:rPr>
        <w:t xml:space="preserve">ΓΕΩΡΓΙΟΣ ΚΩΤΣΟΣ (Πρόεδρος της Επιτροπής): </w:t>
      </w:r>
      <w:r w:rsidRPr="00F86186">
        <w:rPr>
          <w:rFonts w:ascii="Calibri" w:hAnsi="Calibri" w:cs="Calibri"/>
        </w:rPr>
        <w:t xml:space="preserve">Κυρίες και κύριοι συνάδελφοι, αρχίζει η δεύτερη συνεδρίαση της Επιτροπής, με θέμα ημερήσιας διάταξης τη συζήτηση </w:t>
      </w:r>
      <w:r w:rsidRPr="00F86186">
        <w:rPr>
          <w:rFonts w:ascii="Calibri" w:hAnsi="Calibri" w:cs="Calibri"/>
          <w:bCs/>
        </w:rPr>
        <w:t>επί των σχεδίων νόμων του Υπουργείου Εθνικής Οικονομίας και Οικονομικών:</w:t>
      </w:r>
    </w:p>
    <w:p w14:paraId="0E59B95C" w14:textId="77777777" w:rsidR="002F0429" w:rsidRPr="00F86186" w:rsidRDefault="002F0429" w:rsidP="00F86186">
      <w:pPr>
        <w:pStyle w:val="a6"/>
        <w:numPr>
          <w:ilvl w:val="0"/>
          <w:numId w:val="1"/>
        </w:numPr>
        <w:spacing w:after="0" w:line="276" w:lineRule="auto"/>
        <w:ind w:left="0" w:firstLine="720"/>
        <w:contextualSpacing w:val="0"/>
        <w:jc w:val="both"/>
        <w:rPr>
          <w:rFonts w:ascii="Calibri" w:hAnsi="Calibri" w:cs="Calibri"/>
          <w:bCs/>
        </w:rPr>
      </w:pPr>
      <w:r w:rsidRPr="00F86186">
        <w:rPr>
          <w:rFonts w:ascii="Calibri" w:hAnsi="Calibri" w:cs="Calibri"/>
          <w:bCs/>
        </w:rPr>
        <w:t>«Κύρωση του Απολογισμού του Κράτους οικονομικού έτους 2022» και</w:t>
      </w:r>
    </w:p>
    <w:p w14:paraId="2328ADC7" w14:textId="77777777" w:rsidR="002F0429" w:rsidRPr="00F86186" w:rsidRDefault="002F0429" w:rsidP="00F86186">
      <w:pPr>
        <w:pStyle w:val="a6"/>
        <w:numPr>
          <w:ilvl w:val="0"/>
          <w:numId w:val="2"/>
        </w:numPr>
        <w:spacing w:after="0" w:line="276" w:lineRule="auto"/>
        <w:ind w:left="0" w:firstLine="720"/>
        <w:contextualSpacing w:val="0"/>
        <w:jc w:val="both"/>
        <w:rPr>
          <w:rFonts w:ascii="Calibri" w:hAnsi="Calibri" w:cs="Calibri"/>
          <w:bCs/>
        </w:rPr>
      </w:pPr>
      <w:r w:rsidRPr="00F86186">
        <w:rPr>
          <w:rFonts w:ascii="Calibri" w:hAnsi="Calibri" w:cs="Calibri"/>
          <w:bCs/>
        </w:rPr>
        <w:lastRenderedPageBreak/>
        <w:t>«Κύρωση του Ισολογισμού και των λοιπών Χρηματοοικονομικών Καταστάσεων της Κεντρικής Διοίκησης, περιόδου αναφοράς 1/1/2022 έως 31/12/2022».</w:t>
      </w:r>
    </w:p>
    <w:p w14:paraId="6A9F7D56"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Σύμφωνα με την παρ. 4 του άρθρου 122 του Κανονισμού της Βουλής «ο απολογισμός και ο γενικός ισολογισμός του Κράτους συζητούνται εντός ενός (1) έτους από την υποβολή του στη Βουλή». Εν προκειμένω, η κατάθεση των σχεδίων νόμων έγινε στις 21 Νοεμβρίου 2023.</w:t>
      </w:r>
    </w:p>
    <w:p w14:paraId="0398487A"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 xml:space="preserve"> Ως προς την οργάνωση της συζήτησης, προτείνω να δοθεί ο λόγος στους Εισηγητές και τους Ειδικούς Αγορητές των Κοινοβουλευτικών Ομάδων και, στη συνέχεια, στους Βουλευτές που θα εγγραφούν στη λίστα των ομιλητών και ο κ. Υπουργός, όποτε θελήσει παίρνει το λόγο. </w:t>
      </w:r>
    </w:p>
    <w:p w14:paraId="042129F2"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Τον λόγο έχει ο Εισηγητής της Πλειοψηφίας, κ. Διονύσιος Ακτύπης.</w:t>
      </w:r>
    </w:p>
    <w:p w14:paraId="241E87E3" w14:textId="77777777" w:rsidR="00045B68"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ΔΙΟΝΥΣΙΟΣ ΑΚΤΥΠΗΣ(Εισηγητής της Πλειοψηφίας): </w:t>
      </w:r>
      <w:r w:rsidR="00045B68" w:rsidRPr="00F86186">
        <w:rPr>
          <w:rFonts w:ascii="Calibri" w:hAnsi="Calibri" w:cs="Calibri"/>
        </w:rPr>
        <w:t>Ευχαριστώ πολύ κύριε Πρόεδρε,</w:t>
      </w:r>
    </w:p>
    <w:p w14:paraId="424FCCE8"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Κύριε Υπουργέ, </w:t>
      </w:r>
    </w:p>
    <w:p w14:paraId="0A74B80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Κυρίες και κύριοι συνάδελφοι,</w:t>
      </w:r>
    </w:p>
    <w:p w14:paraId="3AC48C8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Καταρχάς θέλω να ευχαριστήσω και εγώ με τη σειρά μου το Ελεγκτικό Συνέδριο για την Έκθεσή του, αλλά και τα στελέχη του Γενικού Λογιστηρίου, καθώς και όλους τους παράγοντες του Υπουργείου οικονομικών για την πολύ σκληρή και καλή δουλειά.</w:t>
      </w:r>
    </w:p>
    <w:p w14:paraId="2150FD4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Σήμερα ήθελα να αναφέρω ότι η ελληνική οικονομία, και είναι αποδεκτό διεθνώς, έχει  μπει σε μια δυναμική τροχιά ανάπτυξης και μείωσης του δημοσίου χρέους.</w:t>
      </w:r>
    </w:p>
    <w:p w14:paraId="3B11508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Πλέον, κύριοι συνάδελφοι, και το γνωρίζουμε όλοι αυτό, η ελληνική οικονομία είναι πολύ πιο ασφαλής, πατάει σε πολύ πιο στέρεα πόδια, σε σχέση με την κατάσταση, στην οποία βρισκόταν όταν ήρθαμε στα πράγματα. </w:t>
      </w:r>
    </w:p>
    <w:p w14:paraId="224B2CA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Ευτυχώς, θα έλεγα, διότι πράγματι, κληθήκαμε να διαχειριστούμε μία εξαιρετικά δύσκολη και σύνθετη συγκυρία. Πόλεμοι, ενεργειακή κρίση και πληθωρισμός, δημιουργήσαν μια τέλεια  παγκόσμια καταιγίδα.</w:t>
      </w:r>
    </w:p>
    <w:p w14:paraId="38FDB65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Την οποία όμως, όπως αποδείχθηκε στην πράξη,  η Κυβέρνηση της Νέας Δημοκρατίας και του Κυριάκου Μητσοτάκη κατάφερε να διαχειριστεί, την ώρα, μάλιστα, που άλλες παραδοσιακά ισχυρές χώρες, είδανε τις οικονομίες τους να πλήττονται. </w:t>
      </w:r>
    </w:p>
    <w:p w14:paraId="784860F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Καταρχάς, μιλούσαν το 2022 στελέχη της αντιπολίτευσης για εμφάνιση  στασιμοπληθωρισμού, που για να το εξηγήσω και πιο απλά, στασιμοπληθωρισμός είναι ένα οικονομικό φαινόμενο όπου έχουμε πληθωρισμό σε συνδυασμό με αναιμική ανάπτυξη, ενδεχομένως, και ύφεση. </w:t>
      </w:r>
    </w:p>
    <w:p w14:paraId="0BBC191B"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Όχι μόνο κύριοι συνάδελφοι, δεν αντιμετωπίσαμε τέτοια ζητήματα, το αντίθετο, δηλαδή, η ελληνική οικονομία αναπτύχθηκε με γρηγορότερους ρυθμούς από αυτούς που προέβλεπαν οι ξένοι οίκοι, η Ευρωπαϊκή Ένωση και το Διεθνές Νομισματικό Ταμείο. Η «ιστορία» μας είναι πλέον μία ιστορία μεταρρύθμισης. Η οικονομία αναπτύσσεται και θα συνεχίσει να αναπτύσσεται με καλό ρυθμό. Επενδύουμε σε μια μικροοικονομία ισχυρή, αλλά και σε σταθερή </w:t>
      </w:r>
      <w:proofErr w:type="spellStart"/>
      <w:r w:rsidRPr="00045B68">
        <w:rPr>
          <w:rFonts w:ascii="Calibri" w:hAnsi="Calibri" w:cs="Calibri"/>
        </w:rPr>
        <w:t>μακροοικονομία</w:t>
      </w:r>
      <w:proofErr w:type="spellEnd"/>
      <w:r w:rsidRPr="00045B68">
        <w:rPr>
          <w:rFonts w:ascii="Calibri" w:hAnsi="Calibri" w:cs="Calibri"/>
        </w:rPr>
        <w:t xml:space="preserve">. </w:t>
      </w:r>
    </w:p>
    <w:p w14:paraId="4A1BD795"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Το έλλειμμα μειώνεται με ταχύτατους ρυθμούς και δεν έχουμε καμία σχέση με όσα πήγαν στραβά πριν δέκα χρόνια. Αυτό πρέπει να το γνωρίζουν όλοι.</w:t>
      </w:r>
    </w:p>
    <w:p w14:paraId="292A4081"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Ας περάσουμε, όμως, και στην ουσία της σημερινής συνεδρίασης. </w:t>
      </w:r>
    </w:p>
    <w:p w14:paraId="7CBB018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Η Κύρωση του Απολογισμού του Κράτους  και η Κύρωση του Ισολογισμού και των λοιπών Χρηματοοικονομικών Καταστάσεων της Κεντρικής Διοίκησης για το οικονομικό έτος 2022, αποτελεί σημαντικό γεγονός στον δημοσιονομικό και πολιτικό κύκλο.</w:t>
      </w:r>
    </w:p>
    <w:p w14:paraId="2D36988C"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lastRenderedPageBreak/>
        <w:t>Αναλυτικά,  κύριοι συνάδελφοι, η κύρωση παρέχει μια πλήρη εικόνα των δημοσιονομικών αποτελεσμάτων, επιτρέποντας τον απολογισμό της οικονομικής πολιτικής που εφαρμόστηκε και αξιολογώντας τις δημοσιονομικές επιδόσεις και τις μακροοικονομικές εξελίξεις της χρονιάς.</w:t>
      </w:r>
    </w:p>
    <w:p w14:paraId="2286FA1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Το οικονομικό έτος 2022 χαρακτηρίστηκε από τις προκλήσεις που σχετίζονταν με την παγκόσμια οικονομική αστάθεια, τον πληθωρισμό και τις συνέπειες της ενεργειακής κρίσης, </w:t>
      </w:r>
    </w:p>
    <w:p w14:paraId="2F3620C6"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οι οποίες επιβάρυναν σημαντικά τα δημοσιονομικά των περισσότερων χωρών, συμπεριλαμβανομένης όπως είναι φυσικό και της Ελλάδας, με μόνη διαφορά ότι εμείς παραμείναμε στους στόχους και σταθήκαμε ταυτόχρονα έμπρακτα σε όσους είχαν ανάγκη. Θα σταθώ εκτενέστερα σε λίγο για το ζήτημα αυτό.</w:t>
      </w:r>
    </w:p>
    <w:p w14:paraId="4A941788"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Επίσης, η ανάλυση του απολογισμού επιτρέπει τη διαφάνεια και τη λογοδοσία, στοιχεία κρίσιμα για τη δημοκρατική λειτουργία και τη διατήρηση της εμπιστοσύνης των πολιτών. Λογοδοσία, λοιπόν, πρέπει να γίνεται, Απολογισμός πρέπει να γίνεται και σε αυτό προχωράμε τώρα. Συγκεκριμένα, να δούμε λίγο την αποτίμηση της γενικής εικόνας. Στο σκέλος των καθαρά εισπραχθέντων εσόδων παρουσιάζεται μια εικόνα υπέρβασης. </w:t>
      </w:r>
    </w:p>
    <w:p w14:paraId="2E57A0D0"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Τα καθαρά εισπραχθέντα έσοδα, εξαιρουμένων των χρηματοοικονομικών εσόδων, ανήλθαν σε 59,74 δισ. ευρώ και </w:t>
      </w:r>
      <w:r w:rsidRPr="00045B68">
        <w:rPr>
          <w:rFonts w:ascii="Calibri" w:hAnsi="Calibri" w:cs="Calibri"/>
          <w:b/>
          <w:bCs/>
          <w:i/>
          <w:iCs/>
        </w:rPr>
        <w:t xml:space="preserve">υπερέβησαν τον στόχο του Προϋπολογισμού, </w:t>
      </w:r>
      <w:r w:rsidRPr="00045B68">
        <w:rPr>
          <w:rFonts w:ascii="Calibri" w:hAnsi="Calibri" w:cs="Calibri"/>
        </w:rPr>
        <w:t>που προέβλεπε αντίστοιχα έσοδα ύψους 57,10 δισ. ευρώ, κατά 2,64 δισ. ευρώ ή ποσοστό 4,62%. Έναντι του προηγούμενου έτους  μάλιστα είναι αυξημένα κατά 4,82 δισ. ευρώ ή ποσοστό  8,77%.</w:t>
      </w:r>
    </w:p>
    <w:p w14:paraId="72C10E5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Επίσης, τα έσοδα χρηματοοικονομικών συναλλαγών ανήλθαν σε 1.175,37 δις ευρώ και υπερέβησαν τα προϋπολογισθέντα  κατά 58,94%.</w:t>
      </w:r>
    </w:p>
    <w:p w14:paraId="734F59EB" w14:textId="77777777" w:rsidR="00045B68" w:rsidRPr="00045B68" w:rsidRDefault="00045B68" w:rsidP="00F86186">
      <w:pPr>
        <w:spacing w:after="0" w:line="276" w:lineRule="auto"/>
        <w:ind w:firstLine="720"/>
        <w:jc w:val="both"/>
        <w:rPr>
          <w:rFonts w:ascii="Calibri" w:hAnsi="Calibri" w:cs="Calibri"/>
          <w:b/>
          <w:bCs/>
        </w:rPr>
      </w:pPr>
      <w:r w:rsidRPr="00045B68">
        <w:rPr>
          <w:rFonts w:ascii="Calibri" w:hAnsi="Calibri" w:cs="Calibri"/>
        </w:rPr>
        <w:t xml:space="preserve">Το αποτέλεσμα του Κρατικού Προϋπολογισμού από δραστηριότητες πλην χρηματοοικονομικών συναλλαγών </w:t>
      </w:r>
      <w:r w:rsidRPr="00045B68">
        <w:rPr>
          <w:rFonts w:ascii="Calibri" w:hAnsi="Calibri" w:cs="Calibri"/>
          <w:b/>
          <w:bCs/>
        </w:rPr>
        <w:t xml:space="preserve">διαμορφώθηκε σε έλλειμμα ποσού 11,89 δισ. ευρώ, ενώ σύμφωνα με τον Προϋπολογισμό, αναμενόταν έλλειμμα ποσού 18,16 δισ. ευρώ. </w:t>
      </w:r>
    </w:p>
    <w:p w14:paraId="46398F92" w14:textId="77777777" w:rsidR="00045B68" w:rsidRPr="00045B68" w:rsidRDefault="00045B68" w:rsidP="00F86186">
      <w:pPr>
        <w:spacing w:after="0" w:line="276" w:lineRule="auto"/>
        <w:ind w:firstLine="720"/>
        <w:jc w:val="both"/>
        <w:rPr>
          <w:rFonts w:ascii="Calibri" w:hAnsi="Calibri" w:cs="Calibri"/>
        </w:rPr>
      </w:pPr>
    </w:p>
    <w:p w14:paraId="2945AFFA"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Η υπέρβαση των εισπραχθέντων εσόδων, </w:t>
      </w:r>
      <w:r w:rsidRPr="00045B68">
        <w:rPr>
          <w:rFonts w:ascii="Calibri" w:hAnsi="Calibri" w:cs="Calibri"/>
          <w:b/>
          <w:bCs/>
        </w:rPr>
        <w:t>είχαν ως αποτέλεσμα την επίτευξη ελλείμματος μικρότερου του προϋπολογισθέντος, κατά 6,27 δισ. ευρώ.</w:t>
      </w:r>
    </w:p>
    <w:p w14:paraId="717CDEC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Επιπλέον, το έλλειμμα του Κρατικού Προϋπολογισμού, κατά την περίοδο αναφοράς  2022 είναι κατά 2,61 δισ. μικρότερο του ελλείμματος που πραγματοποιήθηκε κατά την προηγούμενη περίοδο αναφοράς (2021), εξαιτίας των αυξημένων, κατά 4,82 δισ. ευρώ, εισπραχθέντων εσόδων (μετά μείωσης επιστροφών), αντισταθμιζόμενα εν μέρει από τις αυξημένες πληρωμές κατά 2,21 δισ. ευρώ, έναντι του προηγούμενου οικονομικού έτους.</w:t>
      </w:r>
    </w:p>
    <w:p w14:paraId="5E7BC47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Το αποτέλεσμα του Κρατικού Προϋπολογισμού κύριοι συνάδελφοι, από χρηματοοικονομικές συναλλαγές διαμορφώθηκε σε πλεόνασμα ποσού 10,72 δισ. ευρώ.</w:t>
      </w:r>
    </w:p>
    <w:p w14:paraId="4D2D2EBF"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Το αποτέλεσμα αυτό οφείλεται κατά κύριο λόγο, στις νέες εκδόσεις ομολόγων του Ελληνικού Δημοσίου, στα πιστωτικά έσοδα από τα ειδικά δικαιώματα (</w:t>
      </w:r>
      <w:proofErr w:type="spellStart"/>
      <w:r w:rsidRPr="00045B68">
        <w:rPr>
          <w:rFonts w:ascii="Calibri" w:hAnsi="Calibri" w:cs="Calibri"/>
        </w:rPr>
        <w:t>SDRs</w:t>
      </w:r>
      <w:proofErr w:type="spellEnd"/>
      <w:r w:rsidRPr="00045B68">
        <w:rPr>
          <w:rFonts w:ascii="Calibri" w:hAnsi="Calibri" w:cs="Calibri"/>
        </w:rPr>
        <w:t>), λόγω αύξησης των συναλλαγματικών αποθεμάτων από το Δ.Ν.Τ., και στα δάνεια που έλαβε το Ελληνικό Δημόσιο από την Ευρωπαϊκή Τράπεζα Επενδύσεων, το Ταμείο Συνοχής και το Ταμείο Ανάκαμψης &amp; Ανθεκτικότητας.</w:t>
      </w:r>
    </w:p>
    <w:p w14:paraId="5967389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Με το δεδομένο αυτό, ο δείκτης Εξόδων Κρατικού Προϋπολογισμού - ο οποίος αποτυπώνει τα μη χρηματοοικονομικά έξοδα του Κρατικού Προϋπολογισμού, </w:t>
      </w:r>
      <w:proofErr w:type="spellStart"/>
      <w:r w:rsidRPr="00045B68">
        <w:rPr>
          <w:rFonts w:ascii="Calibri" w:hAnsi="Calibri" w:cs="Calibri"/>
        </w:rPr>
        <w:t>αφαιρουμένων</w:t>
      </w:r>
      <w:proofErr w:type="spellEnd"/>
      <w:r w:rsidRPr="00045B68">
        <w:rPr>
          <w:rFonts w:ascii="Calibri" w:hAnsi="Calibri" w:cs="Calibri"/>
        </w:rPr>
        <w:t xml:space="preserve"> των τόκων προς ΑΕΠ, ως μερίδιο της οικονομίας, διαμορφώθηκε το έτος 2022 σε 32,23% έναντι πρόβλεψης στον Προϋπολογισμό ποσοστού 33,81%. Περαιτέρω, ο δείκτης Τόκων Δημοσίου Χρέους διαμορφώθηκε για το έτος 2022 σε 2,44% έναντι πρόβλεψης ποσοστού  </w:t>
      </w:r>
      <w:r w:rsidRPr="00045B68">
        <w:rPr>
          <w:rFonts w:ascii="Calibri" w:hAnsi="Calibri" w:cs="Calibri"/>
        </w:rPr>
        <w:lastRenderedPageBreak/>
        <w:t>2,46%. Προχωρώντας τώρα στην ανάλυση του φορολογικού αποτυπώματος του 2022, διαπιστώνουμε μια μεγάλη συμμετοχή.</w:t>
      </w:r>
    </w:p>
    <w:p w14:paraId="67F2E59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b/>
          <w:bCs/>
          <w:i/>
          <w:iCs/>
        </w:rPr>
        <w:t>Συγκεκριμένα, εισπράχθηκαν φόροι ύψους  55,2 δισ. ευρώ, ποσό που υπερβαίνει κατά 4,8 δισ. ευρώ τον στόχο που είχε τεθεί από την Κυβέρνηση</w:t>
      </w:r>
      <w:r w:rsidRPr="00045B68">
        <w:rPr>
          <w:rFonts w:ascii="Calibri" w:hAnsi="Calibri" w:cs="Calibri"/>
        </w:rPr>
        <w:t>.</w:t>
      </w:r>
    </w:p>
    <w:p w14:paraId="6C5E27B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Ειδικότερα:</w:t>
      </w:r>
    </w:p>
    <w:p w14:paraId="7327A11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Τα έσοδα από ΦΠΑ που εισπράττονται από τις Δ.Ο.Υ αυξήθηκαν κατά 19,41% και διαμορφώθηκαν στα 13,9 δισ. ευρώ και του ΦΠΑ τελωνείων αυξήθηκαν κατά 30% φθάνοντας στα 7,5 δισ. ευρώ.  Το 2021 είχαν μπει στο ταμείο, 11,6  δισ. ευρώ από ΦΠΑ  Δ.Ο.Υ και 5,7 δισ. ευρώ από ΦΠΑ τελωνείων.</w:t>
      </w:r>
    </w:p>
    <w:p w14:paraId="525B5C3F"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Οι εισπράξεις από τον φόρο εισοδήματος φυσικών προσώπων κατέγραψαν αύξηση κατά 8,72% σε σχέση με το 2021 φθάνοντας στα 11,066 δισ. ευρώ, ενώ άλμα 37,2% έκαναν τα έσοδα από τον φόρο εισοδήματος των νομικών προσώπων που διαμορφώθηκαν στα 4,629 δισ. ευρώ.</w:t>
      </w:r>
    </w:p>
    <w:p w14:paraId="15EED0F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Τα έσοδα από ΕΝΦΙΑ ανήλθαν στα 2,696 δισ. ευρώ από 2,652 δισ. ευρώ το 2021 (+1,68%).</w:t>
      </w:r>
    </w:p>
    <w:p w14:paraId="05D2E1FB"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Σε αυτό το σημείο, θα μου επιτρέψετε, επίσης, και μια ειδικότερη αναφορά ως προς την πορεία των δανείων μας. </w:t>
      </w:r>
    </w:p>
    <w:p w14:paraId="06341CA6"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Η Ελλάδα επί σειρά ετών υπέφερε από τις δανειακές της επιβαρύνσεις, πλέον έχουμε μπει σε ένα καθαρό δρόμο, ειδικά και μετά την απόκτηση της επενδυτικής βαθμίδας, η οποία δίνει μεγάλα περιθώρια ευελιξίας στην ελληνική οικονομία. Να μην ξεχνάμε ότι ήταν επιλογή της Κυβέρνησης μας η πρόωρη αποπληρωμή των δανειακών μας υποχρεώσεων. </w:t>
      </w:r>
    </w:p>
    <w:p w14:paraId="183BC43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Μια πολιτική που την βρήκαμε θετικά μετέπειτα μπροστά μας, καθώς δώσαμε και μια  πρώτη εικόνα, ανάκαμψης, υπευθυνότητας  και αξιοπιστίας. Συνεχίζοντας, θέλω να σταθούμε λίγο και στο ΑΕΠ. Το ΑΕΠ σε τρέχουσες τιμές για το έτος 2022 εμφανίζεται αισθητά αυξημένο σε σχέση με την αναθεωρημένη εκτίμηση για το προηγούμενο έτος (2021: 181,50 δισ. ευρώ) κατά 25,12 δισ. ευρώ ή ποσοστό 13,84%.</w:t>
      </w:r>
    </w:p>
    <w:p w14:paraId="47E2C5B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Πριν κλείσω θέλω να σταθώ και σε κάποια άλλα ζητήματα. Η Κυβέρνηση, η Κεντρική Διοίκηση, όπως ανέφερα και στην αρχή, προκειμένου να στηρίξει την ελληνική κοινωνία, στις μεταβολές που επήλθαν λόγω της ενεργειακής κρίσης, του πληθωρισμού, αλλά και των συνεπειών των πολέμων, έλαβε όλα τα αναγκαία μέτρα. Προχώρησε σε ενισχύσεις, επιδοτήσεις, αλλά και σε φορολογικές μειώσεις. </w:t>
      </w:r>
    </w:p>
    <w:p w14:paraId="61C7307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Εξ ου και είχαμε και συμπληρωματικούς Προϋπολογισμούς προς αυτή την κατεύθυνση. Κατά το έτος 2022 ψηφίστηκαν δύο συμπληρωματικοί Προϋπολογισμοί συνολικού ποσού 5,5 δισ. ευρώ, ήτοι ποσοστό 8,10% επί των εξόδων μη χρηματοοικονομικών συναλλαγών του αρχικού Προϋπολογισμού, ποσού 67,93 δισ. ευρώ. </w:t>
      </w:r>
    </w:p>
    <w:p w14:paraId="319AB67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Με τον πρώτο συμπληρωματικό Προϋπολογισμό ενισχύθηκαν οι πιστώσεις του αρχικώς </w:t>
      </w:r>
      <w:proofErr w:type="spellStart"/>
      <w:r w:rsidRPr="00045B68">
        <w:rPr>
          <w:rFonts w:ascii="Calibri" w:hAnsi="Calibri" w:cs="Calibri"/>
        </w:rPr>
        <w:t>ψηφισθέντος</w:t>
      </w:r>
      <w:proofErr w:type="spellEnd"/>
      <w:r w:rsidRPr="00045B68">
        <w:rPr>
          <w:rFonts w:ascii="Calibri" w:hAnsi="Calibri" w:cs="Calibri"/>
        </w:rPr>
        <w:t xml:space="preserve"> τακτικού Προϋπολογισμού εξόδων κατά το ποσό των 2 δισ. ευρώ, καθώς και οι πιστώσεις του αρχικώς </w:t>
      </w:r>
      <w:proofErr w:type="spellStart"/>
      <w:r w:rsidRPr="00045B68">
        <w:rPr>
          <w:rFonts w:ascii="Calibri" w:hAnsi="Calibri" w:cs="Calibri"/>
        </w:rPr>
        <w:t>ψηφισθέντος</w:t>
      </w:r>
      <w:proofErr w:type="spellEnd"/>
      <w:r w:rsidRPr="00045B68">
        <w:rPr>
          <w:rFonts w:ascii="Calibri" w:hAnsi="Calibri" w:cs="Calibri"/>
        </w:rPr>
        <w:t xml:space="preserve"> Προϋπολογισμού Δημοσίων Επενδύσεων (Π.Δ.Ε.), κατά το ποσό των 600 εκατ. ευρώ (συγχρηματοδοτούμενο σκέλος).</w:t>
      </w:r>
    </w:p>
    <w:p w14:paraId="7FA27B46"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Με τον δεύτερο συμπληρωματικό Προϋπολογισμό, ενισχύθηκαν οι πιστώσεις του αρχικώς </w:t>
      </w:r>
      <w:proofErr w:type="spellStart"/>
      <w:r w:rsidRPr="00045B68">
        <w:rPr>
          <w:rFonts w:ascii="Calibri" w:hAnsi="Calibri" w:cs="Calibri"/>
        </w:rPr>
        <w:t>ψηφισθέντος</w:t>
      </w:r>
      <w:proofErr w:type="spellEnd"/>
      <w:r w:rsidRPr="00045B68">
        <w:rPr>
          <w:rFonts w:ascii="Calibri" w:hAnsi="Calibri" w:cs="Calibri"/>
        </w:rPr>
        <w:t xml:space="preserve"> τακτικού Προϋπολογισμού εξόδων  κατά το ποσό των 2,5 δισ. ευρώ, καθώς και οι πιστώσεις του αρχικώς </w:t>
      </w:r>
      <w:proofErr w:type="spellStart"/>
      <w:r w:rsidRPr="00045B68">
        <w:rPr>
          <w:rFonts w:ascii="Calibri" w:hAnsi="Calibri" w:cs="Calibri"/>
        </w:rPr>
        <w:t>ψηφισθέντος</w:t>
      </w:r>
      <w:proofErr w:type="spellEnd"/>
      <w:r w:rsidRPr="00045B68">
        <w:rPr>
          <w:rFonts w:ascii="Calibri" w:hAnsi="Calibri" w:cs="Calibri"/>
        </w:rPr>
        <w:t xml:space="preserve"> Π.Δ.Ε. κατά το ποσό των 400 εκατ. ευρώ, εκ του οποίου ποσό 200 εκατ. ευρώ κατανεμήθηκε στο εθνικό σκέλος και ποσό 200 εκατ. ευρώ στο συγχρηματοδοτούμενο σκέλος.</w:t>
      </w:r>
    </w:p>
    <w:p w14:paraId="1760175B"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lastRenderedPageBreak/>
        <w:t>Οι ως άνω συμπληρωματικοί Προϋπολογισμοί, ψηφίστηκαν με σκοπό τη λήψη μέτρων για την αντιμετώπιση των αρνητικών συνεπειών της ενεργειακής κρίσης και της συνεπακόλουθης αύξησης των τιμών των αγαθών και υπηρεσιών, ως αποτέλεσμα των δυσμενών γεωπολιτικών εξελίξεων.</w:t>
      </w:r>
    </w:p>
    <w:p w14:paraId="5C6CB95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Ενδεικτικά αναφέρω,</w:t>
      </w:r>
    </w:p>
    <w:p w14:paraId="520E98F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w:t>
      </w:r>
      <w:r w:rsidRPr="00045B68">
        <w:rPr>
          <w:rFonts w:ascii="Calibri" w:hAnsi="Calibri" w:cs="Calibri"/>
        </w:rPr>
        <w:tab/>
        <w:t xml:space="preserve">Επιδότηση των λογαριασμών ρεύματος και φυσικού αερίου νοικοκυριών και επιχειρήσεων, μέσω του Ταμείου Ενεργειακής Μετάβασης υπό τη μορφή έκπτωσης στους λογαριασμούς: Συνολικό κόστος από Σεπτέμβριο 2021 έως Δεκέμβριο 2023: 9,6 δισ. ευρώ </w:t>
      </w:r>
    </w:p>
    <w:p w14:paraId="15101B1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Ενεργοποιήσαμε το </w:t>
      </w:r>
      <w:proofErr w:type="spellStart"/>
      <w:r w:rsidRPr="00045B68">
        <w:rPr>
          <w:rFonts w:ascii="Calibri" w:hAnsi="Calibri" w:cs="Calibri"/>
        </w:rPr>
        <w:t>Powerpass</w:t>
      </w:r>
      <w:proofErr w:type="spellEnd"/>
      <w:r w:rsidRPr="00045B68">
        <w:rPr>
          <w:rFonts w:ascii="Calibri" w:hAnsi="Calibri" w:cs="Calibri"/>
        </w:rPr>
        <w:t xml:space="preserve">: </w:t>
      </w:r>
    </w:p>
    <w:p w14:paraId="25EB505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το οποίο προέβλεπε, επιστροφή του 60% της αύξησης ηλεκτρικού ρεύματος λογαριασμών που εκδόθηκαν 1/12-30/6 του έτους 2022 για κύρια κατοικία και φοιτητική κατοικία φυσικών προσώπων. Κόστος  296 εκατ. ευρώ.</w:t>
      </w:r>
    </w:p>
    <w:p w14:paraId="4F76DCEC"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w:t>
      </w:r>
      <w:r w:rsidRPr="00045B68">
        <w:rPr>
          <w:rFonts w:ascii="Calibri" w:hAnsi="Calibri" w:cs="Calibri"/>
        </w:rPr>
        <w:tab/>
        <w:t xml:space="preserve">Αύξηση του επιδόματος θέρμανσης (από 84 εκατ. που ήταν πριν την ενεργειακή κρίση) με διεύρυνση κριτηρίων και ύψους ενίσχυσης, σε 174 εκατ. ευρώ τον χειμώνα 2021-22, σε 280 εκατ. ευρώ τον χειμώνα 2022-23 και σε 216 εκατ. ευρώ τον χειμώνα 2023-24. </w:t>
      </w:r>
    </w:p>
    <w:p w14:paraId="1E061B1C"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Επιπλέον, χορήγηση επιδόματος θέρμανσης για ηλεκτρισμό τον Ιανουάριο-Μάρτιο 2024 με εκτιμώμενο κόστος 40 εκατ. ευρώ. </w:t>
      </w:r>
    </w:p>
    <w:p w14:paraId="6B4ABEB0"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Συνολικό κόστος: 710 εκατ. ευρώ.</w:t>
      </w:r>
    </w:p>
    <w:p w14:paraId="2D8244A6"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Γιατί τα λέω όλα αυτά, για να καταλάβετε το μέγεθος της βοήθειας και της προσπάθειας που έχει γίνει. Να μην ξεχνάμε και τα μόνιμα μέτρα που λάβαμε για την ενίσχυση του πραγματικού εισοδήματος από τότε που εμφανίστηκε η πληθωριστική κρίση και έχουν ετήσιο κόστος 6 δισ. ευρώ.</w:t>
      </w:r>
    </w:p>
    <w:p w14:paraId="79905E8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Και περιλαμβάνουν, την Αύξηση του κατώτατου μισθού κατά 27,7%: από τα 650 ευρώ στα  663 ευρώ  από 1η Ιανουάριου 2022, στα 713 ευρώ από 1η Μαΐου 2022, στα 780 ευρώ από 1η Απριλίου 2023 και στα 830 ευρώ από 1η Απριλίου 2024. </w:t>
      </w:r>
    </w:p>
    <w:p w14:paraId="36F14FD1"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Η αύξηση του κατώτατου μισθού έφερε και αύξηση στο επίδομα ανεργίας, στο επίδομα μητρότητας, στα επιδόματα τριετιών, στην αμοιβή των υπερωριών, και άλλων.  Να μην ξεχνάμε και τη Μόνιμη μείωση του ΕΝΦΙΑ κατά 13% το 2022 και συνολική μείωση 34% λαμβάνοντας υπόψη τη μείωση του 2019. </w:t>
      </w:r>
    </w:p>
    <w:p w14:paraId="628FDFE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Κόστος 350 εκατ. ευρώ </w:t>
      </w:r>
      <w:proofErr w:type="spellStart"/>
      <w:r w:rsidRPr="00045B68">
        <w:rPr>
          <w:rFonts w:ascii="Calibri" w:hAnsi="Calibri" w:cs="Calibri"/>
        </w:rPr>
        <w:t>κατ’έτος</w:t>
      </w:r>
      <w:proofErr w:type="spellEnd"/>
      <w:r w:rsidRPr="00045B68">
        <w:rPr>
          <w:rFonts w:ascii="Calibri" w:hAnsi="Calibri" w:cs="Calibri"/>
        </w:rPr>
        <w:t xml:space="preserve"> για τη μείωση του 2022 (860 εκατ. συνολικά για το 34%).</w:t>
      </w:r>
    </w:p>
    <w:p w14:paraId="448CF4EF"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Αυτά τα αναφέρω ενδεικτικά για να κατανοήσουμε το μέγεθος της προσπάθειας ξαναλέω που έγινε. Πριν κλείσω, θέλω να σταθώ και στην παρατήρηση του Ελεγκτικού Συνεδρίου στη σελίδα 12 της ανάλογης Έκθεσης, σχετικά με την ύπαρξη αποκλίσεων μεταξύ των στοιχείων που εμφανίζονται στο Ολοκληρωμένο Πληροφοριακό Σύστημα και των αντίστοιχων που εξάγονται από το TAXISNET, καθώς και μεταξύ των στοιχείων βεβαιωθέντων και ανείσπρακτων τελωνειακών εσόδων.</w:t>
      </w:r>
    </w:p>
    <w:p w14:paraId="6E9D5D1F"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Να ξεκαθαρίσουμε, όπως εξήγησε και ο αρμόδιος Υπουργός, ότι το εν λόγω θέμα είναι τεχνικό και αφορά στη </w:t>
      </w:r>
      <w:proofErr w:type="spellStart"/>
      <w:r w:rsidRPr="00045B68">
        <w:rPr>
          <w:rFonts w:ascii="Calibri" w:hAnsi="Calibri" w:cs="Calibri"/>
        </w:rPr>
        <w:t>διεπαφή</w:t>
      </w:r>
      <w:proofErr w:type="spellEnd"/>
      <w:r w:rsidRPr="00045B68">
        <w:rPr>
          <w:rFonts w:ascii="Calibri" w:hAnsi="Calibri" w:cs="Calibri"/>
        </w:rPr>
        <w:t xml:space="preserve"> μεταξύ του TAXISNET και του Ο.Π.Σ.Δ.Π. – SAP, κατόπιν της εφαρμογής των διατάξεων του Π.Δ.54/2018. </w:t>
      </w:r>
    </w:p>
    <w:p w14:paraId="260A687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Οι αρμόδιες υπηρεσίες σε συνεργασία προσπαθούν να το επιλύσουν. </w:t>
      </w:r>
    </w:p>
    <w:p w14:paraId="7856A75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Σε κάθε περίπτωση, οριστικά θα λυθεί με την υλοποίηση του </w:t>
      </w:r>
      <w:proofErr w:type="spellStart"/>
      <w:r w:rsidRPr="00045B68">
        <w:rPr>
          <w:rFonts w:ascii="Calibri" w:hAnsi="Calibri" w:cs="Calibri"/>
        </w:rPr>
        <w:t>Gov</w:t>
      </w:r>
      <w:proofErr w:type="spellEnd"/>
      <w:r w:rsidRPr="00045B68">
        <w:rPr>
          <w:rFonts w:ascii="Calibri" w:hAnsi="Calibri" w:cs="Calibri"/>
        </w:rPr>
        <w:t>-ERP του πρώτου κυβερνητικού συστήματος επιχειρησιακού σχεδιασμού από 1/1/2026.</w:t>
      </w:r>
    </w:p>
    <w:p w14:paraId="2F5DEBE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lastRenderedPageBreak/>
        <w:t xml:space="preserve">Κυρίες και κύριοι συνάδελφοι, ξεκάθαρα έτος κομβικό ήταν το 2022 για την εξέλιξη των οικονομικών πραγμάτων της πατρίδας μας, ένα έτος δοκιμασίας αλλά και επιτυχιών και πρέπει να τις πιστώσουμε με τις επιτυχίες αυτές στο οικονομικό επιτελείο της Κυβέρνησης. </w:t>
      </w:r>
    </w:p>
    <w:p w14:paraId="4130B5B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Κάτω από δύσκολες παγκόσμιες συνθήκες, αυτή η Κυβέρνηση, το οικονομικό επιτελείο της Κυβέρνησης, απέδειξε ότι υπάρχει ο τρόπος, με μέθοδο, με στρατηγική η χώρα να βγει από τα αδιέξοδα της, να διατηρηθεί η κοινωνική συνοχή, και να στηριχθούν εμπράκτως οι έχοντες ανάγκη. Η Ελλάδα είναι πλέον σε έναν αδιαμφισβήτητο δρόμο προόδου. Αυτό δεν θα πρέπει να το ξεχνάμε. Αυτό δεν θα πρέπει με κανέναν τρόπο να το μειώνουμε. Είναι μια κατάκτηση όλων μας. </w:t>
      </w:r>
    </w:p>
    <w:p w14:paraId="04B9214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Σας ευχαριστώ πάρα πολύ!</w:t>
      </w:r>
    </w:p>
    <w:p w14:paraId="11321FD1" w14:textId="4D3E5FCF"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ΓΕΩΡΓΙΟΣ ΚΩΤΣΟΣ (Πρόεδρος της Επιτροπής):</w:t>
      </w:r>
      <w:r w:rsidRPr="00F86186">
        <w:rPr>
          <w:rFonts w:ascii="Calibri" w:hAnsi="Calibri" w:cs="Calibri"/>
        </w:rPr>
        <w:t xml:space="preserve"> Κι εμείς ευχαριστούμε.</w:t>
      </w:r>
    </w:p>
    <w:p w14:paraId="4AFB621A"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Ο κ. Μαμουλάκης, έχει το λόγο.</w:t>
      </w:r>
    </w:p>
    <w:p w14:paraId="39AD5D11" w14:textId="77777777" w:rsidR="00045B68" w:rsidRPr="00F86186" w:rsidRDefault="002F0429" w:rsidP="00F86186">
      <w:pPr>
        <w:spacing w:after="0" w:line="276" w:lineRule="auto"/>
        <w:ind w:firstLine="720"/>
        <w:jc w:val="both"/>
        <w:rPr>
          <w:rFonts w:ascii="Calibri" w:hAnsi="Calibri" w:cs="Calibri"/>
        </w:rPr>
      </w:pPr>
      <w:r w:rsidRPr="00F86186">
        <w:rPr>
          <w:rFonts w:ascii="Calibri" w:hAnsi="Calibri" w:cs="Calibri"/>
          <w:b/>
        </w:rPr>
        <w:t>ΧΑΡΑΛΑΜΠΟΣ  (ΧΑΡΗΣ) ΜΑΜΟΥΛΑΚΗΣ (Εισηγητής της Μειοψηφίας):</w:t>
      </w:r>
      <w:r w:rsidRPr="00F86186">
        <w:rPr>
          <w:rFonts w:ascii="Calibri" w:hAnsi="Calibri" w:cs="Calibri"/>
        </w:rPr>
        <w:t xml:space="preserve"> </w:t>
      </w:r>
      <w:r w:rsidR="00045B68" w:rsidRPr="00F86186">
        <w:rPr>
          <w:rFonts w:ascii="Calibri" w:hAnsi="Calibri" w:cs="Calibri"/>
        </w:rPr>
        <w:t>Ευχαριστώ, κύριε Πρόεδρε.</w:t>
      </w:r>
    </w:p>
    <w:p w14:paraId="4AD815F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Προτού τοποθετηθώ και στο τεχνικό σκέλος της εισήγησής μου, θα ήθελα να επισημάνω στο Σώμα να δούμε και να σκεφτεί ο καθένας ξεχωριστά το τι επικρατεί στη χώρα μας αυτή τη στιγμή και φυσικά, λαμβάνοντας υπόψη την αποτύπωση του απολογισμού και ισολογισμού για το 2022, δηλαδή για μια προ διετίας κατάσταση που επικρατεί. </w:t>
      </w:r>
    </w:p>
    <w:p w14:paraId="5ED06951"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Τι έχουμε; </w:t>
      </w:r>
    </w:p>
    <w:p w14:paraId="7C654388"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Έχουμε μια χώρα, η οποία αντλεί διά των έμμεσων φόρων, σπάζοντας πραγματικά το ένα ρεκόρ μετά το άλλο καθώς περνούν τα χρόνια, άντλησε από τους ίδιους τους πολίτες, με μια πληθωριστική πίεση να είναι σταθερή και αυξάνουσα και τους φόρους, ειδικά τον Φόρο Προστιθέμενης Αξίας, ο οποίος ξέρουμε ότι είναι οριζόντιος, άδικος και έμμεσος, να διατηρεί τα δημόσια οικονομικά σε υψηλό επίπεδο, αντλώντας τα όμως από τους πολλούς, από τους πολίτες, αδίκως και δεν κατανέμεται, όπως θα έπρεπε, αναλογικά. </w:t>
      </w:r>
    </w:p>
    <w:p w14:paraId="53DCA2F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Επίσης, έχουμε τις τράπεζες, τα χρηματοπιστωτικά ιδρύματα, με τον αναβαλλόμενο φόρο, που εκθειάστηκε και από τους ομιλητές στην προηγούμενη μας συνεδρίαση, τράπεζες οι οποίες αρνούνται πεισματικά να ενισχύσουν και να βοηθήσουν, να συνεπικουρήσουν την αγορά, η οποία αγορά στενάζει της μικρομεσαίας επιχειρηματικότητας, έχοντας πραγματικά ένα αρνητικό ρεκόρ για τα ευρωπαϊκά δεδομένα για τράπεζες. Αυτή, δηλαδή, η εμμονή στο να μην διαθέτουν πόρους στην πραγματική οικονομία, για να μπορέσουμε να βοηθήσουμε όλη αυτή τη μικρομεσαία επιχειρηματικότητα, δεδομένης και της ιδιαιτερότητας που έχει η χώρα μας σε σχέση με την υπόλοιπη Ευρώπη, με τις πολλές μικρομεσαίες και ετερόκλητες επιχειρήσεις. </w:t>
      </w:r>
    </w:p>
    <w:p w14:paraId="52644FD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Χαρακτηριστικό αυτό που αναφέρθηκε ότι σχεδόν ο ευρωπαϊκός όρος είναι στο διπλάσιο, όσον αφορά τις καταθέσεις των τραπεζών και τα δάνεια τα οποία δίδουν στην αγορά. </w:t>
      </w:r>
    </w:p>
    <w:p w14:paraId="6D58E0B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Συζητάμε, λοιπόν, όλα αυτά σε ένα πλαίσιο με τη χώρα μας δυστυχώς να είναι η τελευταία στην Ευρώπη των 27, αναφορικά με τη σχέση επενδύσεις προς ΑΕΠ. Το 2022, ίσως να μην ήταν, τώρα όμως είναι. Είμαστε ουραγοί στην Ευρώπη των 27, όσον αφορά τις επενδύσεις προς το ΑΕΠ, με παράγοντες που επηρεάζουν το ΑΕΠ, όπως είναι οι εξαγωγές, που εδώ δυστυχώς έχουμε άλλο ένα σοβαρότατο πρόβλημα, κατά την άποψή μας είναι ο ελέφαντας στο δωμάτιο, που δεν είναι άλλος από την ελλειμματική διάσταση που όλο και διογκώνεται σε σχέση με το ισοζύγιο τρεχουσών συναλλαγών. </w:t>
      </w:r>
    </w:p>
    <w:p w14:paraId="05B0FFD5"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lastRenderedPageBreak/>
        <w:t xml:space="preserve">Δυστυχώς, στη χώρα μας συνεχίζουμε με την κατανάλωση να είναι υψηλά, να εισάγουμε σχεδόν ακατάσχετα και το εξαγωγικό προφίλ να </w:t>
      </w:r>
      <w:proofErr w:type="spellStart"/>
      <w:r w:rsidRPr="00045B68">
        <w:rPr>
          <w:rFonts w:ascii="Calibri" w:hAnsi="Calibri" w:cs="Calibri"/>
        </w:rPr>
        <w:t>απομειώνεται</w:t>
      </w:r>
      <w:proofErr w:type="spellEnd"/>
      <w:r w:rsidRPr="00045B68">
        <w:rPr>
          <w:rFonts w:ascii="Calibri" w:hAnsi="Calibri" w:cs="Calibri"/>
        </w:rPr>
        <w:t xml:space="preserve"> διαρκώς. Αυτός νομίζω είναι πραγματικά ο μεγαλύτερος κίνδυνος για την ελληνική οικονομία, αναφέρθηκε και προηγουμένως. </w:t>
      </w:r>
    </w:p>
    <w:p w14:paraId="725348E5"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Οι επενδύσεις είναι, λοιπόν, πάρα πολύ χαμηλά, οι εξαγωγές ακόμα χαμηλότερα και η ιδιωτική κατανάλωση, αναγκασμένος ο Έλληνας πολίτης με την υψηλή έμμεση φορολογία να κρατάει το ΑΕΠ στα επίπεδα που αναφέρθηκαν προηγουμένως και, φυσικά, το ιδιωτικό χρέος, που νομίζω ότι είναι εξίσου σημαντικό ζήτημα, αυξάνεται διαρκώς. </w:t>
      </w:r>
    </w:p>
    <w:p w14:paraId="0020741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Αυτό που αναφέρθηκε στην τοποθέτηση, που οφείλω να το επισημάνω, είναι φυσικά ότι οι έντονες αυξήσεις στις ληξιπρόθεσμες ασφαλιστικές εισφορές, που, δυστυχώς, εμφιλοχωρεί ένας τεράστιος κίνδυνος για το ανταποδοτικό σύστημα που στη χώρα μας έχουμε, όσον αφορά την ασφάλιση. </w:t>
      </w:r>
    </w:p>
    <w:p w14:paraId="7811D28B"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Τώρα, η Διαδήλωση του 2022 και συνοπτικά ο Απολογισμός, περιλαμβάνει τα αποτελέσματα της εκτέλεσης του κρατικού προϋπολογισμού κάθε οικονομικού έτους, καθώς και τις υπερβάσεις που σημειώθηκαν κατά το ίδιο έτος. Επί της ουσίας, παρουσιάζει τα πραγματικά έσοδα και έξοδα. Ο Ισολογισμός εμφανίζει τη χρηματοοικονομική θέση της κεντρικής διοίκησης κατά την 31η Δεκεμβρίου. Αποτελεί, δηλαδή, μια στιγμιαία αποτύπωση για τη σύνθεση του ενεργητικού, του παθητικού και του ύψους και της δομής του καθαρού ενεργητικού του Δημοσίου.</w:t>
      </w:r>
    </w:p>
    <w:p w14:paraId="5EC70FF0"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Στις λοιπές χρηματοοικονομικές καταστάσεις, περιλαμβάνονται αυτές της Χρηματοοικονομικής Επίδοσης, των μεταβολών Καθαρής Θέσης Πολιτών, των Ταμειακών Ροών και Προσαρτήματα.</w:t>
      </w:r>
    </w:p>
    <w:p w14:paraId="15BB5291"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 Το Ελεγκτικό Συνέδριο ενέκρινε μεν ομόφωνα τον απολογισμό-ισολογισμό και τις λοιπές χρηματοοικονομικές καταστάσεις, διατυπώνοντας ωστόσο επιφυλάξεις, με κυριότερες τις παρακάτω:</w:t>
      </w:r>
    </w:p>
    <w:p w14:paraId="4E5B3920"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Παραβίαση των αρχών της καθολικότητας, της ειλικρίνειας, της ακρίβειας λόγω μη συμπερίληψης κάποιων εξόδων, με πάγιο και επαναλαμβανόμενο χαρακτήρα. </w:t>
      </w:r>
    </w:p>
    <w:p w14:paraId="1CAB602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Αύξηση των απλήρωτων ληξιπρόθεσμων υποχρεώσεων της κεντρικής διοίκησης, συγκριτικά με το 2021.</w:t>
      </w:r>
    </w:p>
    <w:p w14:paraId="7594CF1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Πλημμελής τήρηση του Μητρώου Δεσμεύσεων από κάποιους φορείς.</w:t>
      </w:r>
    </w:p>
    <w:p w14:paraId="68D8DEFF"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Ανεπάρκεια σε όρους οργανωτικούς, στελεχιακούς και λειτουργικούς των μέσων εσωτερικού ελέγχου.</w:t>
      </w:r>
    </w:p>
    <w:p w14:paraId="62EFC768"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Αναποτελεσματικότητα του σχεδιασμού δράσεων επισκόπησης και εξοικονόμησης δαπανών των Υπουργείων.</w:t>
      </w:r>
    </w:p>
    <w:p w14:paraId="23C1DAC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Απουσία διασύνδεσης πληροφοριακών συστημάτων εκκαθάρισης μισθοδοσίας.</w:t>
      </w:r>
    </w:p>
    <w:p w14:paraId="5EF25FF4"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Απουσία κατάρτισης Μητρώου Παρακολούθησης Ζημιών και Υποχρεώσεων, με συνακόλουθη απουσία πληροφόρησης, επί παραδείγματι για καταπτώσεις εγγυήσεων που χορηγήθηκαν στα πιστωτικά ιδρύματα, μέσω του Προγράμματος ΗΡΑΚΛΗΣ, όταν, κατά την τελευταία πενταετία, οι καταπτώσεις ανήλθαν κατά μέσο όρο σε ποσό ύψους 492,18 εκατομμυρίων ευρώ. </w:t>
      </w:r>
    </w:p>
    <w:p w14:paraId="1357E9D0"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Υπήρξε υπέρβαση του στόχου όσον αφορά τον απολογισμό-ισολογισμό. Επιτρέψτε μου ένα σχολιασμό. Υπήρξε υπέρβαση του στόχου του Προϋπολογισμού των Καθαρών Εισπραχθέντων Εσόδων κατά 2,64 δισ. ή ουσιαστικά σε ποσοστό 4,62%. Σημειώνεται ότι η συνεισφορά των φόρων, δηλαδή η υπέρβαση κατά 3,7 δις, στα συνολικά εισπραχθέντα έσοδα, μετά τη μείωση των επιστροφών που ανήλθαν σε 59,74 δις, αγγίζει το 82%, με τον </w:t>
      </w:r>
      <w:r w:rsidRPr="00045B68">
        <w:rPr>
          <w:rFonts w:ascii="Calibri" w:hAnsi="Calibri" w:cs="Calibri"/>
        </w:rPr>
        <w:lastRenderedPageBreak/>
        <w:t xml:space="preserve">ΦΠΑ να πρωτοστατεί, καταλαμβάνοντας διαχρονικά την πρώτη θέση, με ποσοστό 31% επί των εισπραχθέντων φορολογικών εσόδων. 18,5 </w:t>
      </w:r>
      <w:proofErr w:type="spellStart"/>
      <w:r w:rsidRPr="00045B68">
        <w:rPr>
          <w:rFonts w:ascii="Calibri" w:hAnsi="Calibri" w:cs="Calibri"/>
        </w:rPr>
        <w:t>δισεκ</w:t>
      </w:r>
      <w:proofErr w:type="spellEnd"/>
      <w:r w:rsidRPr="00045B68">
        <w:rPr>
          <w:rFonts w:ascii="Calibri" w:hAnsi="Calibri" w:cs="Calibri"/>
        </w:rPr>
        <w:t>. εισπράχθηκαν από ΦΠΑ έναντι του στόχου των 16,21, δηλαδή μια υπέρβαση 2 δις ευρώ -για το 2022, πάντα.</w:t>
      </w:r>
    </w:p>
    <w:p w14:paraId="2EB17FB2"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Ως προς το φόρο εισοδήματος, τα φυσικά πρόσωπα συνεισέφεραν κατά 18% στα εισπραχθέντα έσοδα του Προϋπολογισμού, έναντι των νομικών προσώπων, η συνεισφορά των οποίων ανήλθε σε 7%. Υπήρξε υπέρβαση είσπραξης του φόρου εισοδήματος κατά 674 εκατομμύρια στα φυσικά πρόσωπα και κατά 373 εκατομμύρια στα νομικά πρόσωπα. </w:t>
      </w:r>
    </w:p>
    <w:p w14:paraId="6A7C8CCE"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Τα φορολογικά πρόστιμα και οι προσαυξήσεις ανήλθαν σε 670 εκατομμύρια ευρώ και το ποσοστό επί των εισπράξεων λοιπών τρεχουσών εσόδων ανήλθε σε 21%. </w:t>
      </w:r>
    </w:p>
    <w:p w14:paraId="47329D11"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Η Νέα Δημοκρατία παρουσίασε την εικόνα της επιτυχίας για το Ταμείο Ανάκαμψης και Ανθεκτικότητας και το ποσοστό απορρόφησης και οι εκταμιεύσεις ενεργών προγραμμάτων, για το 2022, άγγιξε μόλις το ποσοστό 9,1%, με τον βαθμό υλοποίησης των προγραμμάτων, για τα περισσότερα Υπουργεία, να παραμένει ιδιαίτερα χαμηλός. </w:t>
      </w:r>
    </w:p>
    <w:p w14:paraId="7BC07408"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Δυστυχώς, οφείλω να αναφέρω ότι, ακόμα και σήμερα, δύο έτη μετά από αυτή την αποτύπωση ο δείκτης απορροφητικότητας των πόρων του </w:t>
      </w:r>
      <w:r w:rsidRPr="00045B68">
        <w:rPr>
          <w:rFonts w:ascii="Calibri" w:hAnsi="Calibri" w:cs="Calibri"/>
          <w:lang w:val="en-US"/>
        </w:rPr>
        <w:t>RRF</w:t>
      </w:r>
      <w:r w:rsidRPr="00045B68">
        <w:rPr>
          <w:rFonts w:ascii="Calibri" w:hAnsi="Calibri" w:cs="Calibri"/>
        </w:rPr>
        <w:t xml:space="preserve"> παραμένει εξόχως χαμηλός και μάλιστα κατά πολύ χαμηλότερος του ευρωπαϊκού μέσου όρου. Κι αυτό είναι ένας κίνδυνος. Κρούουμε τον κώδωνα του κινδύνου, διότι το </w:t>
      </w:r>
      <w:r w:rsidRPr="00045B68">
        <w:rPr>
          <w:rFonts w:ascii="Calibri" w:hAnsi="Calibri" w:cs="Calibri"/>
          <w:lang w:val="en-US"/>
        </w:rPr>
        <w:t>dead</w:t>
      </w:r>
      <w:r w:rsidRPr="00045B68">
        <w:rPr>
          <w:rFonts w:ascii="Calibri" w:hAnsi="Calibri" w:cs="Calibri"/>
        </w:rPr>
        <w:t xml:space="preserve"> </w:t>
      </w:r>
      <w:r w:rsidRPr="00045B68">
        <w:rPr>
          <w:rFonts w:ascii="Calibri" w:hAnsi="Calibri" w:cs="Calibri"/>
          <w:lang w:val="en-US"/>
        </w:rPr>
        <w:t>line</w:t>
      </w:r>
      <w:r w:rsidRPr="00045B68">
        <w:rPr>
          <w:rFonts w:ascii="Calibri" w:hAnsi="Calibri" w:cs="Calibri"/>
        </w:rPr>
        <w:t xml:space="preserve">, οι καταληκτικές ημερομηνίες, που η χώρα οφείλει να απορροφήσει τους εν λόγω πόρους, είναι συγκεκριμένες και λήγουν σε περίπου 400 μέρες από σήμερα. </w:t>
      </w:r>
    </w:p>
    <w:p w14:paraId="21305576"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Ενδεικτικά αναφέρονται το 1,93% το ποσοστό υλοποίησης των προγραμμάτων του </w:t>
      </w:r>
      <w:r w:rsidRPr="00045B68">
        <w:rPr>
          <w:rFonts w:ascii="Calibri" w:hAnsi="Calibri" w:cs="Calibri"/>
          <w:lang w:val="en-US"/>
        </w:rPr>
        <w:t>RRF</w:t>
      </w:r>
      <w:r w:rsidRPr="00045B68">
        <w:rPr>
          <w:rFonts w:ascii="Calibri" w:hAnsi="Calibri" w:cs="Calibri"/>
        </w:rPr>
        <w:t xml:space="preserve"> από το Ταμείο Εθνικής Οικονομίας και 3% από το Υπουργείο Παιδείας. Οι εισπράξεις επιχορηγήσεων επενδύσεων από την Ευρωπαϊκή Ένωση και το </w:t>
      </w:r>
      <w:r w:rsidRPr="00045B68">
        <w:rPr>
          <w:rFonts w:ascii="Calibri" w:hAnsi="Calibri" w:cs="Calibri"/>
          <w:lang w:val="en-US"/>
        </w:rPr>
        <w:t>RRF</w:t>
      </w:r>
      <w:r w:rsidRPr="00045B68">
        <w:rPr>
          <w:rFonts w:ascii="Calibri" w:hAnsi="Calibri" w:cs="Calibri"/>
        </w:rPr>
        <w:t xml:space="preserve"> παρουσίασαν υστέρηση κατά 224 </w:t>
      </w:r>
      <w:proofErr w:type="spellStart"/>
      <w:r w:rsidRPr="00045B68">
        <w:rPr>
          <w:rFonts w:ascii="Calibri" w:hAnsi="Calibri" w:cs="Calibri"/>
        </w:rPr>
        <w:t>δισεκ</w:t>
      </w:r>
      <w:proofErr w:type="spellEnd"/>
      <w:r w:rsidRPr="00045B68">
        <w:rPr>
          <w:rFonts w:ascii="Calibri" w:hAnsi="Calibri" w:cs="Calibri"/>
        </w:rPr>
        <w:t xml:space="preserve">., όταν τα λοιπά τρέχοντα έξοδα του ΠΔΕ αυξήθηκαν, έναντι του στόχου, κατά 122 εκατομμύρια. Οι αδιάθετες πιστώσεις του Τακτικού και Ειδικού Αποθεματικού ανήλθαν σε 247 εκατομμύρια ευρώ. </w:t>
      </w:r>
    </w:p>
    <w:p w14:paraId="564B61C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Ωστόσο, παρά την αύξηση εσόδων, το κράτος κωλυσιεργεί και δεν παρουσιάζεται συνεπής έναντι των πολιτών, αφού παρουσιάζεται υστέρηση στις επιστροφές κατά 870 εκατομμύρια ευρώ, με λανθασμένες βεβαιώσεις οφειλών, οι οποίες οδηγούν σε επισφάλεια και ταλαιπωρούν τους φορολογούμενους. </w:t>
      </w:r>
    </w:p>
    <w:p w14:paraId="24F2642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Παράλληλα, οι ληξιπρόθεσμες υποχρεώσεις της κεντρικής διοίκησης δεν είναι αυξανόμενες. Αύξηση 54% το 2022 σε σχέση με το 2021 και ενόσω η ελαχιστοποίηση τους αποτελεί δεσμευτικό στόχο.</w:t>
      </w:r>
    </w:p>
    <w:p w14:paraId="01F85495"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Τα έσοδα από χρηματοοικονομικές συναλλαγές ανήλθαν στο 1,17 δις συνολικά, υπερβαίνοντας τα προϋπολογισθέντα κατά 435 εκατομμύρια. Άρα 58% και εδώ αύξηση.</w:t>
      </w:r>
    </w:p>
    <w:p w14:paraId="2ED17EA5"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Έχουμε, επίσης, τον επαναλαμβανόμενο βραχυπρόθεσμο δανεισμό μέσω </w:t>
      </w:r>
      <w:r w:rsidRPr="00045B68">
        <w:rPr>
          <w:rFonts w:ascii="Calibri" w:hAnsi="Calibri" w:cs="Calibri"/>
          <w:lang w:val="en-US"/>
        </w:rPr>
        <w:t>repos</w:t>
      </w:r>
      <w:r w:rsidRPr="00045B68">
        <w:rPr>
          <w:rFonts w:ascii="Calibri" w:hAnsi="Calibri" w:cs="Calibri"/>
        </w:rPr>
        <w:t>. Η καθαρή μεταβολή του βραχυπρόθεσμου δανεισμού του 2022 ανήλθε σε περίπου 13 δισ. ευρώ.</w:t>
      </w:r>
    </w:p>
    <w:p w14:paraId="35F4415B"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Στον μακροπρόθεσμο δανεισμό του δημοσίου εντάχθηκαν και τα 898 εκατομμύρια ευρώ από το Πρόγραμμα </w:t>
      </w:r>
      <w:r w:rsidRPr="00045B68">
        <w:rPr>
          <w:rFonts w:ascii="Calibri" w:hAnsi="Calibri" w:cs="Calibri"/>
          <w:lang w:val="en-US"/>
        </w:rPr>
        <w:t>SURE</w:t>
      </w:r>
      <w:r w:rsidRPr="00045B68">
        <w:rPr>
          <w:rFonts w:ascii="Calibri" w:hAnsi="Calibri" w:cs="Calibri"/>
        </w:rPr>
        <w:t xml:space="preserve"> και 1,85 δις από το </w:t>
      </w:r>
      <w:r w:rsidRPr="00045B68">
        <w:rPr>
          <w:rFonts w:ascii="Calibri" w:hAnsi="Calibri" w:cs="Calibri"/>
          <w:lang w:val="en-US"/>
        </w:rPr>
        <w:t>RRF</w:t>
      </w:r>
      <w:r w:rsidRPr="00045B68">
        <w:rPr>
          <w:rFonts w:ascii="Calibri" w:hAnsi="Calibri" w:cs="Calibri"/>
        </w:rPr>
        <w:t>. Το 2022 ακολούθησαν δύο συμπληρωματικοί προϋπολογισμοί συνολικού ποσού 5,5 δισεκατομμυρίων ευρώ, προς ενίσχυση των πιστώσεων των εξόδων μη χρηματοοικονομικών συναλλαγών και φυσικά, του Προγράμματος Δημοσίων Επενδύσεων.</w:t>
      </w:r>
    </w:p>
    <w:p w14:paraId="767C207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Σταχυολογώ, ουσιαστικά, κύριε Πρόεδρε, γιατί είναι αρκετά σχοινοτενής η τοποθέτηση, με αρκετά τεχνοκρατικής φύσεως στοιχεία, αλλά θέλω να προκρίνω, αν θέλετε </w:t>
      </w:r>
      <w:r w:rsidRPr="00045B68">
        <w:rPr>
          <w:rFonts w:ascii="Calibri" w:hAnsi="Calibri" w:cs="Calibri"/>
        </w:rPr>
        <w:lastRenderedPageBreak/>
        <w:t xml:space="preserve">και να επισημάνω, αυτά που θεωρούμε ότι είναι αρκετά σημαντικά και φυσικά, διαθέτουν και </w:t>
      </w:r>
      <w:proofErr w:type="spellStart"/>
      <w:r w:rsidRPr="00045B68">
        <w:rPr>
          <w:rFonts w:ascii="Calibri" w:hAnsi="Calibri" w:cs="Calibri"/>
        </w:rPr>
        <w:t>διέπονται</w:t>
      </w:r>
      <w:proofErr w:type="spellEnd"/>
      <w:r w:rsidRPr="00045B68">
        <w:rPr>
          <w:rFonts w:ascii="Calibri" w:hAnsi="Calibri" w:cs="Calibri"/>
        </w:rPr>
        <w:t xml:space="preserve"> και από ένα πολιτικό στίγμα, πρόσημο, κατά την άποψή μας. </w:t>
      </w:r>
    </w:p>
    <w:p w14:paraId="12F752D9"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Έτσι, λοιπόν, τα ταμειακά διαθέσιμα μειώθηκαν κατά 715 εκατ. ευρώ, οι επενδύσεις σε οντότητες, τις οποίες κατέχει ή ελέγχει η κεντρική διοίκηση με ποσοστό άνω του 50% μειώθηκαν, οι απαιτήσεις αυξήθηκαν σε ποσοστό 14%, οι πληρωτέες υποχρεώσεις, επίσης αυξήθηκαν, κατά περίπου 1 δις, με το Ελεγκτικό Συνέδριο να επισημαίνει με κάθε τόνο την υποεκτίμηση του ύψους των πληρωτέων υποχρεώσεων και να τονίζει ότι η κεντρική διοίκηση οφείλει να προβαίνει σε όλες τις ενέργειες, προκειμένου για την ορθή τους απεικόνιση. Επίσης, στα μη </w:t>
      </w:r>
      <w:proofErr w:type="spellStart"/>
      <w:r w:rsidRPr="00045B68">
        <w:rPr>
          <w:rFonts w:ascii="Calibri" w:hAnsi="Calibri" w:cs="Calibri"/>
        </w:rPr>
        <w:t>κυκλοφορούντα</w:t>
      </w:r>
      <w:proofErr w:type="spellEnd"/>
      <w:r w:rsidRPr="00045B68">
        <w:rPr>
          <w:rFonts w:ascii="Calibri" w:hAnsi="Calibri" w:cs="Calibri"/>
        </w:rPr>
        <w:t xml:space="preserve"> περιουσιακά στοιχεία του Ισολογισμού του Κράτους δεν υπάρχει κανένα πληροφοριακό στοιχείο για την αξία των υποδομών του εξοπλισμού και των λοιπών στοιχείων. Πόσο πλήρης, είναι, λοιπόν, ένας τέτοιος ισολογισμός; </w:t>
      </w:r>
    </w:p>
    <w:p w14:paraId="353216F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Ο Προϋπολογισμός, επίσης, του 2022, προέβλεπε αύξηση από φόρους, ιδίως έμμεσους και μείωση των δαπανών, κυρίως λόγω της περικοπής των μέτρων στήριξης της κοινωνίας και λόγω της πανδημίας, φυσικά. Εμφάνιζε μειωμένες τις κοινωνικές παροχές, μεταβιβάσεις, αγορές αγαθών και υπηρεσιών και αυξημένες δαπάνες αγοράς πάγιων περιουσιακών στοιχείων, λόγω της φυσικής παραλαβής των Εξοπλιστικών Προγραμμάτων του Υπουργείου Εθνικής Άμυνας. </w:t>
      </w:r>
    </w:p>
    <w:p w14:paraId="5DA8BEAD"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Ο Προϋπολογισμός του 2022 δεν επιφύλασσε κάτι το θετικό για τη μεγάλη κοινωνική πλειοψηφία που σαρώθηκε και εξακολουθεί τρία χρόνια μετά να σαρώνεται από την πληθωριστική κρίση και τη γενικευμένη ανασφάλεια για το εισόδημα, τη στέγαση, την εργασία. Η μεγάλη, όμως, κοινωνική πλειοψηφία, είναι αυτή που βλέπει το πραγματικό διαθέσιμο εισόδημα της να εξανεμίζεται, να συρρικνώνεται, κατατάσσοντάς μας στην τελευταία θέση μεταξύ των χωρών της Ευρώπης, καθώς η μεταβολή στο ισοδύναμο καθαρό εισόδημα από το 2008 έως το 2023, είναι μείον 8%. </w:t>
      </w:r>
    </w:p>
    <w:p w14:paraId="2DA7D9BA"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Βεβαίως, ο προϋπολογισμός του 2022, προέβλεπε </w:t>
      </w:r>
      <w:proofErr w:type="spellStart"/>
      <w:r w:rsidRPr="00045B68">
        <w:rPr>
          <w:rFonts w:ascii="Calibri" w:hAnsi="Calibri" w:cs="Calibri"/>
        </w:rPr>
        <w:t>φοροελαφρύνσεις</w:t>
      </w:r>
      <w:proofErr w:type="spellEnd"/>
      <w:r w:rsidRPr="00045B68">
        <w:rPr>
          <w:rFonts w:ascii="Calibri" w:hAnsi="Calibri" w:cs="Calibri"/>
        </w:rPr>
        <w:t xml:space="preserve"> με ταξικό πρόσημο, αφού αφορούσαν στα υψηλά εισοδήματα και στις πολύ μεγάλες και μεγάλες επιχειρήσεις. Αρκεί να σημειωθεί, ότι για το φορολογικό έτος, όπως προκύπτει από την Έκθεση Φορολογικών Δαπανών, του 2024 που δημοσιεύθηκε το Νοέμβριο του 2023 από το Υπουργείο Εθνικής Οικονομίας και Οικονομικών, η απώλεια εσόδων από την απαλλαγή από τον ειδικό φόρο επί των ακινήτων, ποσοστό 15% που επιβάλλεται επί της αξίας των ακινήτων που ανήκουν σε νομικά πρόσωπα και νομικές οντότητες του άρθρου 51 Α και βρίσκονται στην Ελλάδα, ανήλθε στα 5,35 δις. Το τονίζω. Με τη </w:t>
      </w:r>
      <w:proofErr w:type="spellStart"/>
      <w:r w:rsidRPr="00045B68">
        <w:rPr>
          <w:rFonts w:ascii="Calibri" w:hAnsi="Calibri" w:cs="Calibri"/>
        </w:rPr>
        <w:t>φοροελάφρυνση</w:t>
      </w:r>
      <w:proofErr w:type="spellEnd"/>
      <w:r w:rsidRPr="00045B68">
        <w:rPr>
          <w:rFonts w:ascii="Calibri" w:hAnsi="Calibri" w:cs="Calibri"/>
        </w:rPr>
        <w:t xml:space="preserve"> επιβαρύνθηκαν οι πολλοί 5,35 δις για να ελαφρύνουν τους λίγους κατέχοντες ακίνητα πολύ υψηλής αξίας. Ο Προϋπολογισμός του 2022 και παρά τις επισημάνσεις του Δημοσιονομικού Συμβουλίου και του Γραφείου Προϋπολογισμού του Κράτους στη Βουλή, αλλά και την κριτική της Αντιπολίτευσης, εμφανιζόταν υπεραισιόδοξος ως προς τις απορροφήσεις των κονδυλίων του Ταμείου Ανάκαμψης. </w:t>
      </w:r>
    </w:p>
    <w:p w14:paraId="1B58771C"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Ποια θα μπορούσε να είναι η κριτική για τον απολογισμό της εκτέλεσης του προϋπολογισμού του 2022 από την Κυβέρνηση της Νέας Δημοκρατίας; Η Νέα Δημοκρατία είναι ανεπαρκής στο να καταρτίζει προϋπολογισμούς, αλλά είναι και ανεπαρκής στο να εκτελεί τους, ήδη, σε λανθασμένη κατεύθυνση, στόχους της. Η Νέα Δημοκρατία εμφανίζει διαχρονικά ανεπάρκεια στο να συμμορφώνεται με τις υποδείξεις των Εκθέσεων του Ελεγκτικού Συνεδρίου, σε μια σειρά από προβληματικές πρακτικές κατά τη σύνταξη του προϋπολογισμού. Αυτή είναι η επιτελική Κυβέρνηση που παίζει το επικοινωνιακό χαρτί της σταθερότητας και της ασφάλειας. </w:t>
      </w:r>
    </w:p>
    <w:p w14:paraId="2BDE2C0A"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lastRenderedPageBreak/>
        <w:t xml:space="preserve">Ποια μπορεί να είναι η κριτική απέναντι στις εφαρμοζόμενες πολιτικές της Νέας Δημοκρατίας και που οδηγούν; Στο να εμφανίζεται η Ελλάδα ως η τέταρτη φτωχότερη χώρα της Ευρώπης με το 26% του πληθυσμού, σύμφωνα με τη </w:t>
      </w:r>
      <w:proofErr w:type="spellStart"/>
      <w:r w:rsidRPr="00045B68">
        <w:rPr>
          <w:rFonts w:ascii="Calibri" w:hAnsi="Calibri" w:cs="Calibri"/>
        </w:rPr>
        <w:t>Eurostat</w:t>
      </w:r>
      <w:proofErr w:type="spellEnd"/>
      <w:r w:rsidRPr="00045B68">
        <w:rPr>
          <w:rFonts w:ascii="Calibri" w:hAnsi="Calibri" w:cs="Calibri"/>
        </w:rPr>
        <w:t xml:space="preserve">, δηλαδή, για 2,4 εκατομμύρια πολίτες, να διαβιεί σε νοικοκυριά που αντιμετωπίζουν, τουλάχιστον, έναν από τους παραπάνω κινδύνους. Φτώχεια, ακραία υλική αλλά και κοινωνική αποστέρηση, εκτόξευση στο 47% του ποσοστού των νοικοκυριών που δυσκολεύονται να πληρώσουν δάνεια, ενοίκια, λογαριασμούς κοινής ωφέλειας, και από το 29% το 2022, το ποσοστό αγγίζει το 80% στα φτωχά νοικοκυριά, σε αύξηση των κοινωνικών ανισοτήτων, σε έναν φαύλο κύκλο σταδιακής και με γεωμετρική πρόοδο επιβάρυνσης των ασθενέστερων, σε δημιουργία συνθηκών που, δυστυχώς, ευνοούν την περαιτέρω όξυνση και διεύρυνση των ανισοτήτων. </w:t>
      </w:r>
    </w:p>
    <w:p w14:paraId="054C3E53"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Η Νέα Δημοκρατία επιδιώκει τη μη διαχείριση των κρίσεων. Η κρίση για τους πολλούς είναι ευκαιρία για τους λίγους. </w:t>
      </w:r>
    </w:p>
    <w:p w14:paraId="58FF9C97" w14:textId="77777777" w:rsidR="00045B68" w:rsidRPr="00045B68" w:rsidRDefault="00045B68" w:rsidP="00F86186">
      <w:pPr>
        <w:spacing w:after="0" w:line="276" w:lineRule="auto"/>
        <w:ind w:firstLine="720"/>
        <w:jc w:val="both"/>
        <w:rPr>
          <w:rFonts w:ascii="Calibri" w:hAnsi="Calibri" w:cs="Calibri"/>
        </w:rPr>
      </w:pPr>
      <w:r w:rsidRPr="00045B68">
        <w:rPr>
          <w:rFonts w:ascii="Calibri" w:hAnsi="Calibri" w:cs="Calibri"/>
        </w:rPr>
        <w:t xml:space="preserve">Ευχαριστώ, κύριε Πρόεδρε. </w:t>
      </w:r>
    </w:p>
    <w:p w14:paraId="17742B26" w14:textId="61272DA9" w:rsidR="002F0429" w:rsidRPr="00F86186" w:rsidRDefault="002F0429" w:rsidP="00F86186">
      <w:pPr>
        <w:spacing w:after="0" w:line="276" w:lineRule="auto"/>
        <w:ind w:firstLine="720"/>
        <w:jc w:val="both"/>
        <w:rPr>
          <w:rFonts w:ascii="Calibri" w:eastAsia="Calibri" w:hAnsi="Calibri" w:cs="Calibri"/>
        </w:rPr>
      </w:pPr>
      <w:r w:rsidRPr="00F86186">
        <w:rPr>
          <w:rFonts w:ascii="Calibri" w:eastAsia="Calibri" w:hAnsi="Calibri" w:cs="Calibri"/>
          <w:b/>
        </w:rPr>
        <w:t xml:space="preserve">ΓΕΩΡΓΙΟΣ ΚΩΤΣΟΣ (Πρόεδρος της Επιτροπής): </w:t>
      </w:r>
      <w:r w:rsidRPr="00F86186">
        <w:rPr>
          <w:rFonts w:ascii="Calibri" w:eastAsia="Calibri" w:hAnsi="Calibri" w:cs="Calibri"/>
        </w:rPr>
        <w:t xml:space="preserve">Σας ευχαριστώ. </w:t>
      </w:r>
    </w:p>
    <w:p w14:paraId="5EA8142A" w14:textId="77777777" w:rsidR="002F0429" w:rsidRPr="00F86186" w:rsidRDefault="002F0429" w:rsidP="00F86186">
      <w:pPr>
        <w:spacing w:after="0" w:line="276" w:lineRule="auto"/>
        <w:ind w:firstLine="720"/>
        <w:jc w:val="both"/>
        <w:rPr>
          <w:rFonts w:ascii="Calibri" w:eastAsia="Calibri" w:hAnsi="Calibri" w:cs="Calibri"/>
        </w:rPr>
      </w:pPr>
      <w:r w:rsidRPr="00F86186">
        <w:rPr>
          <w:rFonts w:ascii="Calibri" w:eastAsia="Calibri" w:hAnsi="Calibri" w:cs="Calibri"/>
        </w:rPr>
        <w:t>Το λόγο έχει η Ειδική Αγορήτρια της Κ.Ο. «ΠΑΣΟΚ - ΚΙΝΗΜΑ ΑΛΛΑΓΗΣ», κυρία Ελένη – Μαρία (Μιλένα) Αποστολάκη.</w:t>
      </w:r>
    </w:p>
    <w:p w14:paraId="5E937224" w14:textId="77777777" w:rsidR="0065340A" w:rsidRPr="00F86186" w:rsidRDefault="002F0429" w:rsidP="00F86186">
      <w:pPr>
        <w:spacing w:after="0" w:line="276" w:lineRule="auto"/>
        <w:ind w:firstLine="720"/>
        <w:jc w:val="both"/>
        <w:rPr>
          <w:rFonts w:ascii="Calibri" w:eastAsia="Calibri" w:hAnsi="Calibri" w:cs="Calibri"/>
        </w:rPr>
      </w:pPr>
      <w:r w:rsidRPr="00F86186">
        <w:rPr>
          <w:rFonts w:ascii="Calibri" w:eastAsia="Calibri" w:hAnsi="Calibri" w:cs="Calibri"/>
          <w:b/>
        </w:rPr>
        <w:t xml:space="preserve"> ΕΛΕΝΗ – ΜΑΡΙΑ (ΜΙΛΕΝΑ) ΑΠΟΣΤΟΛΑΚΗ (Ειδική Αγορήτρια της Κ.Ο. «ΠΑΣΟΚ - ΚΙΝΗΜΑ ΑΛΛΑΓΗΣ»:</w:t>
      </w:r>
      <w:r w:rsidRPr="00F86186">
        <w:rPr>
          <w:rFonts w:ascii="Calibri" w:eastAsia="Calibri" w:hAnsi="Calibri" w:cs="Calibri"/>
        </w:rPr>
        <w:t xml:space="preserve"> </w:t>
      </w:r>
      <w:r w:rsidR="0065340A" w:rsidRPr="00F86186">
        <w:rPr>
          <w:rFonts w:ascii="Calibri" w:eastAsia="Calibri" w:hAnsi="Calibri" w:cs="Calibri"/>
        </w:rPr>
        <w:t xml:space="preserve">Σας ευχαριστώ πολύ, κύριε Πρόεδρε. </w:t>
      </w:r>
    </w:p>
    <w:p w14:paraId="598EA59E"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Θέλω, καταρχάς, να σταθώ για λίγο στην παρουσίαση από την ηγεσία του Ελεγκτικού Συνεδρίου της Ετήσιας Έκθεσης για τον Απολογισμό και τον Ισολογισμό καθώς και στην Έκθεση Δημοσιονομικής Βιωσιμότητας, που για πρώτη φορά συγκροτήθηκε και παρουσιάστηκε στη Βουλή των Ελλήνων. </w:t>
      </w:r>
    </w:p>
    <w:p w14:paraId="507496BC"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Νομίζω ότι ήταν πάρα πολύ ευκρινές και πάρα πολύ ενημερωτικό για τη Βουλή των Ελλήνων, θα έπρεπε να είναι και για την Κυβέρνηση, το καμπανάκι, που έκρουσε η Πρόεδρος του Ελεγκτικού Συνεδρίου, αναφερόμενη με εγκράτεια, με σοβαρότητα και προφανέστατα, με απόλυτη τεκμηρίωση των όσων είπε, στην παραβίαση και των τριών αρχών, της καθολικότητας, της ειλικρίνειας και της ακρίβειας, την οποία το Ελεγκτικό Συνέδριο επεσήμανε κατά τον έλεγχο των στοιχείων. Όπως επίσης και στις επαναλαμβανόμενες νομοθετικές παρακάμψεις των απορρίψεων συμβάσεων από το Ελεγκτικό Συνέδριο, που ακολουθούν το πρότυπο, τον κανόνα της απευθείας ανάθεσης. </w:t>
      </w:r>
    </w:p>
    <w:p w14:paraId="23C77933"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Η Πρόεδρος του Ελεγκτικού Συνεδρίου αναφέρθηκε, βεβαίως, σε συστημικά προβλήματα. Είναι αλήθεια ότι, αυτά, που ενδεικτικώς αναφέρθηκα, κύριε Υπουργέ, αποτελούν συστημικά προβλήματα, αλλά έχουμε απέναντί μας μια κυβέρνηση, η οποία διανύει το 6</w:t>
      </w:r>
      <w:r w:rsidRPr="0065340A">
        <w:rPr>
          <w:rFonts w:ascii="Calibri" w:eastAsia="Calibri" w:hAnsi="Calibri" w:cs="Calibri"/>
          <w:vertAlign w:val="superscript"/>
        </w:rPr>
        <w:t>ο</w:t>
      </w:r>
      <w:r w:rsidRPr="0065340A">
        <w:rPr>
          <w:rFonts w:ascii="Calibri" w:eastAsia="Calibri" w:hAnsi="Calibri" w:cs="Calibri"/>
        </w:rPr>
        <w:t xml:space="preserve"> έτος της θητείας της. Κατά την άποψή μας, είναι ένα απόλυτα επαρκές χρονικό διάστημα για μια κυβέρνηση, που επιθυμεί να υπηρετήσει τους στόχους της χρηστής διοίκησης, της διαφάνειας και της λογοδοσίας. </w:t>
      </w:r>
    </w:p>
    <w:p w14:paraId="36815745"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Μια κυβέρνηση, που οργανώνει συστηματικά ένα πραγματικά Επιτελικό Κράτος και όχι, κανένα κατ’ ευφημισμό Επιτελικό Κράτος, να αντιμετωπίσει σταδιακά αυτά τα συστημικά προβλήματα και να λειτουργήσει ένα άλλο μοντέλο διαχείρισης και διοίκησης της κρατικής μηχανής. Είναι, όμως, προφανές ότι αυτό δεν έχει συμβεί. </w:t>
      </w:r>
    </w:p>
    <w:p w14:paraId="1AFDBF52"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Ισχυρίζομαι και πιστεύω ότι αυτό δεν συμβαίνει εξαιτίας της ανικανότητας ούτε των κυβερνητικών στελεχών -είναι άξια τα κυβερνητικά στελέχη, γνωρίζουν- ούτε των επιτελών τους. Είναι έλλειψη πολιτικής βούλησης. Θα έλεγα ότι είναι αντίστροφη η ύπαρξη πολιτικής βούλησης για τη συντήρηση ενός κράτους, που υπεκφεύγει από τους κανόνες και την υποχρέωση διαφάνειας και λογοδοσίας από ένα κράτος που συντηρεί συγκεκριμένες δομές, </w:t>
      </w:r>
      <w:r w:rsidRPr="0065340A">
        <w:rPr>
          <w:rFonts w:ascii="Calibri" w:eastAsia="Calibri" w:hAnsi="Calibri" w:cs="Calibri"/>
        </w:rPr>
        <w:lastRenderedPageBreak/>
        <w:t>αποφεύγοντας την «</w:t>
      </w:r>
      <w:r w:rsidRPr="0065340A">
        <w:rPr>
          <w:rFonts w:ascii="Calibri" w:eastAsia="Calibri" w:hAnsi="Calibri" w:cs="Calibri"/>
          <w:lang w:val="en-US"/>
        </w:rPr>
        <w:t>d</w:t>
      </w:r>
      <w:r w:rsidRPr="0065340A">
        <w:rPr>
          <w:rFonts w:ascii="Calibri" w:eastAsia="Calibri" w:hAnsi="Calibri" w:cs="Calibri"/>
        </w:rPr>
        <w:t xml:space="preserve">e facto» ή την «de </w:t>
      </w:r>
      <w:proofErr w:type="spellStart"/>
      <w:r w:rsidRPr="0065340A">
        <w:rPr>
          <w:rFonts w:ascii="Calibri" w:eastAsia="Calibri" w:hAnsi="Calibri" w:cs="Calibri"/>
        </w:rPr>
        <w:t>jure</w:t>
      </w:r>
      <w:proofErr w:type="spellEnd"/>
      <w:r w:rsidRPr="0065340A">
        <w:rPr>
          <w:rFonts w:ascii="Calibri" w:eastAsia="Calibri" w:hAnsi="Calibri" w:cs="Calibri"/>
        </w:rPr>
        <w:t xml:space="preserve">» υπέρβασή τους, προκειμένου φαύλες καταστάσεις να μπορούν ανενόχλητα να συντηρούνται και να επαναλαμβάνονται. </w:t>
      </w:r>
    </w:p>
    <w:p w14:paraId="13A16AAF"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Το «ΠΑΣΟΚ - ΚΙΝΗΜΑ ΑΛΛΑΓΗΣ», καταψηφίζει το σχέδιο νόμου για τον Ισολογισμό και τον Απολογισμό του έτους 2022. Θα ήταν ανακόλουθο κάτι διαφορετικό καθώς καταψήφισε τον Προϋπολογισμό, έναν Προϋπολογισμό φορολογικής αφαίμαξης και ανεπαρκούς ανάπτυξης.</w:t>
      </w:r>
    </w:p>
    <w:p w14:paraId="32867066"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Τι διαφημίζει συστηματικά η Κυβέρνηση, τι επικαλείται και τότε, και για τον Προϋπολογισμό του 2022, και για τον επικείμενο, που θα συζητηθεί σε λίγες μέρες στην Ολομέλεια; Ότι μείωσε τους 27 φόρους. </w:t>
      </w:r>
    </w:p>
    <w:p w14:paraId="6A92D510"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Και εδώ, βεβαίως, υπάρχει μια μεγάλη αντίφαση από μια κυβέρνηση που ισχυρίζεται ότι μειώνει φόρους και μειώνει ονομαστικά φόρους, αλλά την ίδια στιγμή τα εισπραχθέντα φορολογικά έσοδα του Προϋπολογισμού, σύμφωνα με τον Απολογισμό, που σήμερα συζητάμε, ήταν 49,4 δισεκατομμύρια έναντι προϋπολογισμού 45,7 δισεκατομμύρια, δηλαδή, 3,8 δισεκατομμύρια περισσότερα φορολογικά έσοδα. Πώς γίνεται αυτό;</w:t>
      </w:r>
    </w:p>
    <w:p w14:paraId="1E04C91D"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Γίνεται, γιατί τα νέα φορολογικά μέτρα εξασφαλίζουν προκλητικές απαλλαγές για προνομιούχους που απολαμβάνουν, σύμφωνα με τα διαθέσιμα συγκριτικά στοιχεία της ευρωπαϊκής επιτροπής για το 2022, την 22η χαμηλότερη φορολογία επιχειρήσεων ως ποσοστό του ΑΕΠ ανάμεσα στις 27 χώρες της Ευρωπαϊκής Ένωσης, τον δεύτερο χαμηλότερο συντελεστή φορολογίας μερισμάτων στην Ευρωπαϊκή Ένωση και την προνομιακή φορολόγηση των </w:t>
      </w:r>
      <w:r w:rsidRPr="0065340A">
        <w:rPr>
          <w:rFonts w:ascii="Calibri" w:eastAsia="Calibri" w:hAnsi="Calibri" w:cs="Calibri"/>
          <w:lang w:val="en-US"/>
        </w:rPr>
        <w:t>stock</w:t>
      </w:r>
      <w:r w:rsidRPr="0065340A">
        <w:rPr>
          <w:rFonts w:ascii="Calibri" w:eastAsia="Calibri" w:hAnsi="Calibri" w:cs="Calibri"/>
        </w:rPr>
        <w:t xml:space="preserve"> </w:t>
      </w:r>
      <w:r w:rsidRPr="0065340A">
        <w:rPr>
          <w:rFonts w:ascii="Calibri" w:eastAsia="Calibri" w:hAnsi="Calibri" w:cs="Calibri"/>
          <w:lang w:val="en-US"/>
        </w:rPr>
        <w:t>options</w:t>
      </w:r>
      <w:r w:rsidRPr="0065340A">
        <w:rPr>
          <w:rFonts w:ascii="Calibri" w:eastAsia="Calibri" w:hAnsi="Calibri" w:cs="Calibri"/>
        </w:rPr>
        <w:t xml:space="preserve"> και των μπόνους και, βέβαια, την αφορολόγητη μεταβίβαση περιουσίας 800.000 ευρώ από ένα γονιό, εάν το πολλαπλασιάσουμε με παππούδες και γιαγιάδες έχουμε πει ότι θα αγγίξουμε τα πέντε εκατομμύρια. Επιπλέον κερδισμένοι είναι οι μεγαλοϊδιοκτήτες ακίνητης περιουσίας που είναι οι κατεξοχήν ευνοημένοι από την μείωση του ΕΝΦΙΑ με την κατάργηση του συμπληρωματικού φόρου. Προκλητικές φορολογικές χάρες ήταν και η απαλλαγή από τον φόρο υπεραξίας στις μεταβιβάσεις μεταξύ θυγατρικών των πολυεθνικών που εγκαθίστανται στη χώρα μας, τα κίνητρα προς δισεκατομμυριούχους να μεταφέρουν στη χώρα μας τη φορολογική τους κατοικία με ευνοϊκή φορολόγηση 100.000 ευρώ, ανεξαρτήτως του ύψους του εισοδήματος τους, οι επανειλημμένες φορολογικές ρυθμίσεις που χαρίζουν πρόστιμα και προσαυξήσεις εκατομμυρίων ευρώ για παραβάσεις της φορολογικής και τελωνειακής νομοθεσίας και, μάλιστα, με αναδρομικότητα από το 2013. </w:t>
      </w:r>
    </w:p>
    <w:p w14:paraId="38A43281"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Από την άλλη πλευρά, γιατί αυτό είναι τα φορολογικά έσοδα που μειώνονται, ποια είναι τα φορολογικά έσοδα που αυξάνονται και οδηγούν σε αυτό το παράδοξο στο οποίο αναφέρθηκα, δηλαδή έχουμε ανακοίνωση μείωσης φορολογικών συντελεστών ή φόρων αλλά, από την άλλη πλευρά, αύξηση των φορολογικών εσόδων. Είναι ο φόρος του πληθωρισμού που πληρώνεται από τους Έλληνες καταναλωτές που επιβαρύνονται από τη δεύτερη υψηλότερη φορολογία φόρων κατανάλωσης και την 6η υψηλότερη φορολογία έμμεσων φόρων ως ποσοστό του ΑΕΠ ανάμεσα σε 27 χώρες της Ευρωπαϊκής Ένωσης που διογκώθηκαν λόγω του πληθωρισμού. Απευθύνομαι, όμως, σε μια Κυβέρνηση που υπάρχουν μέλη της τα οποία αμφισβητούν ότι οι έμμεσοι φόροι είναι οι πιο άδικοι φόροι διότι πλήττουν υπέρμετρα τους πιο αδύναμους οικονομικά, που αμφισβητούν τη διαφορά ανάμεσα στον πληθωρισμό των πλουσίων και τον πληθωρισμό των φτωχών. </w:t>
      </w:r>
    </w:p>
    <w:p w14:paraId="0E3257F5"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Τώρα, τι δεν θέλει να ξέρουμε η Κυβέρνηση σε ό,τι αφορά τις δαπάνες: Σύμφωνα με τα στοιχεία της </w:t>
      </w:r>
      <w:proofErr w:type="spellStart"/>
      <w:r w:rsidRPr="0065340A">
        <w:rPr>
          <w:rFonts w:ascii="Calibri" w:eastAsia="Calibri" w:hAnsi="Calibri" w:cs="Calibri"/>
        </w:rPr>
        <w:t>Eurostat</w:t>
      </w:r>
      <w:proofErr w:type="spellEnd"/>
      <w:r w:rsidRPr="0065340A">
        <w:rPr>
          <w:rFonts w:ascii="Calibri" w:eastAsia="Calibri" w:hAnsi="Calibri" w:cs="Calibri"/>
        </w:rPr>
        <w:t xml:space="preserve">, ο προϋπολογισμός του 2022 είχε την δεύτερη υψηλότερη δαπάνη για οικονομικές υποθέσεις, χρηματοδότηση της οικονομίας δηλαδή, ίσως, ίση με 10% του ΑΕΠ έναντι μέσου όρου 5,9% χωρίς, όμως, να υπάρχει ένα αντίστοιχο αναπτυξιακό </w:t>
      </w:r>
      <w:r w:rsidRPr="0065340A">
        <w:rPr>
          <w:rFonts w:ascii="Calibri" w:eastAsia="Calibri" w:hAnsi="Calibri" w:cs="Calibri"/>
        </w:rPr>
        <w:lastRenderedPageBreak/>
        <w:t xml:space="preserve">αποτύπωμα στη χώρα μας. Την 3η μεγαλύτερη δαπάνη για αστυνομικές υπηρεσίες χωρίς, ανάλογα, το αίσθημα ασφάλειας των πολιτών να έχει διασφαλιστεί και αντίθετα να παρουσιάζονται τα προβλήματα που όλοι γνωρίζουμε. Μακράν την υψηλότερη δαπάνη για διαχείριση αποβλήτων, ενώ η χώρα συνεχίζει να είναι </w:t>
      </w:r>
      <w:proofErr w:type="spellStart"/>
      <w:r w:rsidRPr="0065340A">
        <w:rPr>
          <w:rFonts w:ascii="Calibri" w:eastAsia="Calibri" w:hAnsi="Calibri" w:cs="Calibri"/>
        </w:rPr>
        <w:t>υπόλογη</w:t>
      </w:r>
      <w:proofErr w:type="spellEnd"/>
      <w:r w:rsidRPr="0065340A">
        <w:rPr>
          <w:rFonts w:ascii="Calibri" w:eastAsia="Calibri" w:hAnsi="Calibri" w:cs="Calibri"/>
        </w:rPr>
        <w:t xml:space="preserve"> στην Ευρωπαϊκή Ένωση για παράνομους χώρους ταφής σκουπιδιών. Την δεύτερη χαμηλότερη δαπάνη για στεγαστική πολιτική ίση με 0,28 του ΑΕΠ έναντι μέσου όρου ευρωπαϊκού που είναι στο 1%. Την ενδέκατη χαμηλότερη δαπάνη για υγεία. Την τρίτη χαμηλότερη δαπάνη για εκπαίδευση. Την τέταρτη χαμηλότερη δαπάνη για τη στήριξη οικογενειών και πολύ χαμηλή για την ανεργία, τη μισή από το μέσο όρο της Ευρωπαϊκής Ένωσης. </w:t>
      </w:r>
    </w:p>
    <w:p w14:paraId="3C65045B"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Τεράστια ανισορροπία υπάρχει και στις δαπάνες της κεντρικής κυβέρνησης και των ΟΤΑ. Στην τοπική αυτοδιοίκηση αναλογούσαν το 2023 μόνο το 4,2 των δαπανών του ΑΕΠ από το 50,5% των δαπανών της Γενικής Κυβέρνησης, τη στιγμή που ο μέσος ευρωπαϊκός όρος είναι 11,1% του ΑΕΠ. </w:t>
      </w:r>
    </w:p>
    <w:p w14:paraId="0A64F34D"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Τι ισχυρίζεται τώρα η κυβέρνηση για επενδύσεις και για την απορρόφηση των ταμειακών πόρων: Μας λέει η Κυβέρνηση ότι έχουμε τη μεγαλύτερη ποσοστιαία αύξηση του όγκου επενδύσεων και ότι βρισκόμαστε σταθερά στις πρώτες θέσεις στην απορρόφηση των ευρωπαϊκών κονδυλίων. </w:t>
      </w:r>
    </w:p>
    <w:p w14:paraId="5DD67516"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Τι δεν μας λέει, όμως, η κυβέρνηση για τις επενδύσεις του 2022; Η Ελλάδα, κυρίες και κύριοι συνάδελφοι, ήταν και παραμένει τελευταία σε επενδύσεις στην Ευρώπη – στο 13,9% του ΑΕΠ ο ακαθάριστος σχηματισμός κεφαλαίου, με τεράστια διαφορά από την προτελευταία χώρα που είναι η Βουλγαρία, στο 17,3%. </w:t>
      </w:r>
    </w:p>
    <w:p w14:paraId="0756BBF7"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Η μόνη ευρωπαϊκή χώρα που βρίσκεται κάτω από τα επίπεδα του 2009 σε επενδύσεις. Με τον σημερινό ρυθμό θα επιστρέψουμε σε τρία χρόνια στο 2009. </w:t>
      </w:r>
    </w:p>
    <w:p w14:paraId="2575A695"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Η Κυβέρνηση πανηγυρίζει επειδή έγινε ένα μικρό βήμα από το 2019 που ήταν στα ιστορικά χαμηλότερα ποσοστά της τελευταίας δεκαπενταετίας. Παρά, όμως και παραγνωρίζει τον πακτωλό του Ταμείου Ανάκαμψης. Τα 35,95 δισεκατομμύρια από το Ταμείο Ανάκαμψης και Ανθεκτικότητας, πρώτη θέση στην Ευρώπη στην κατά κεφαλήν ενίσχυση από κοινοτικούς πόρους για την περίοδο 2021 - 2027. </w:t>
      </w:r>
    </w:p>
    <w:p w14:paraId="2D847048"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Μειώνονται οι επιδόσεις της χώρας στις απορροφήσεις του Ταμείου Ανάκαμψης. Η τρίτη ετήσια έκθεση της Επιτροπής για τις επιδόσεις των κρατών - μελών στην Ευρωπαϊκή Ένωση στις απορροφήσεις ως προς το σκέλος των επιδοτήσεων του Ευρωπαϊκού Ταμείου του βρίσκει τη χώρα μας στην 11η θέση και μέχρι τον περασμένο Αύγουστο στη χώρα είχαν φτάσει περίπου το 41,6% των πόρων που της έχουν δοθεί. </w:t>
      </w:r>
    </w:p>
    <w:p w14:paraId="4CD43EF1"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Η απορρόφηση, όμως, αυτή είναι σε ένα πολύ μεγάλο βαθμό εικονική, γιατί ένα πολύ μεγάλο μέρος των ποσών καταγράφεται στην κατηγορία των μεταβιβάσεων σε ενδιάμεσους φορείς. Το μεγάλο ζήτημα, όπως γνωρίζετε πάρα πολύ καλά, για την κίνηση της οικονομίας, είναι ότι ένα μικρό μέρος διατηρήθηκε και αξιοποιήθηκε για την αναβάθμιση των υποδομών και ειδικά του τεχνολογικού εξοπλισμού, ενώ επιπλέον 3,7 δισεκατομμύρια ευρώ από τα χαμηλότοκα δάνεια -και αναφέρθηκαν τα στελέχη του Ελεγκτικού Συνεδρίου στον τραπεζικό τομέα και θα επανέλθω αργότερα - μόλις διανεμήθηκαν σε 59 επιχειρήσεις της χώρας.</w:t>
      </w:r>
    </w:p>
    <w:p w14:paraId="057F73A7"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Οι δημόσιες επενδύσεις μας κατατάσσουν στη δωδέκατη θέση στις χώρες της Ευρωπαϊκής Ένωσης, κάτι που δεν είναι μια σπουδαία επίδοση, δεδομένου φυσικά του Ταμείου Ανθεκτικότητας και Ανάπτυξης. Οι επενδυτικές δαπάνες των επιχειρήσεων είναι οι χαμηλότερες στην Ευρωπαϊκή Ένωση και οι μισές του ευρωπαϊκού μέσου όρου και οι </w:t>
      </w:r>
      <w:r w:rsidRPr="0065340A">
        <w:rPr>
          <w:rFonts w:ascii="Calibri" w:eastAsia="Calibri" w:hAnsi="Calibri" w:cs="Calibri"/>
        </w:rPr>
        <w:lastRenderedPageBreak/>
        <w:t xml:space="preserve">επενδύσεις των νοικοκυριών οι τρίτες χαμηλότερες, επίσης, οι μισές του ευρωπαϊκού μέσου όρου. </w:t>
      </w:r>
    </w:p>
    <w:p w14:paraId="058487D1"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 xml:space="preserve">Η αύξηση των ξένων άμεσων επενδύσεων ως ποσοστό του ΑΕΠ, για την οποία μιλάτε, σύμφωνα με την Τράπεζα της Ελλάδας - δεν είναι επιχείρημα του ΠΑΣΟΚ αυτό - οφείλεται κατά 40% στις αγορές ακινήτων μέσω </w:t>
      </w:r>
      <w:r w:rsidRPr="0065340A">
        <w:rPr>
          <w:rFonts w:ascii="Calibri" w:eastAsia="Calibri" w:hAnsi="Calibri" w:cs="Calibri"/>
          <w:lang w:val="en-US"/>
        </w:rPr>
        <w:t>Golden</w:t>
      </w:r>
      <w:r w:rsidRPr="0065340A">
        <w:rPr>
          <w:rFonts w:ascii="Calibri" w:eastAsia="Calibri" w:hAnsi="Calibri" w:cs="Calibri"/>
        </w:rPr>
        <w:t xml:space="preserve"> </w:t>
      </w:r>
      <w:r w:rsidRPr="0065340A">
        <w:rPr>
          <w:rFonts w:ascii="Calibri" w:eastAsia="Calibri" w:hAnsi="Calibri" w:cs="Calibri"/>
          <w:lang w:val="en-US"/>
        </w:rPr>
        <w:t>Visa</w:t>
      </w:r>
      <w:r w:rsidRPr="0065340A">
        <w:rPr>
          <w:rFonts w:ascii="Calibri" w:eastAsia="Calibri" w:hAnsi="Calibri" w:cs="Calibri"/>
        </w:rPr>
        <w:t xml:space="preserve"> και τις πωλήσεις του Προγράμματος Αποκρατικοποιήσεων. Μέσω, δηλαδή, μιας εκτεταμένης επιλογής για τον αφελληνισμό της ελληνικής γης, με τεράστιο αρνητικό αποτύπωμα στο ζήτημα της στέγης που έχει εξελιχθεί πλέον στην πατρίδα μας σε στεγαστική κρίση, και ενώ αρνητικά, επίμονα, αρνείστε να προβείτε στην λύση την αναγκαία και κρίσιμη για το σημερινό διάστημα της ανάκλησης, έστω για περιορισμένο χρονικό διάστημα του θεσμού της </w:t>
      </w:r>
      <w:proofErr w:type="spellStart"/>
      <w:r w:rsidRPr="0065340A">
        <w:rPr>
          <w:rFonts w:ascii="Calibri" w:eastAsia="Calibri" w:hAnsi="Calibri" w:cs="Calibri"/>
        </w:rPr>
        <w:t>Golden</w:t>
      </w:r>
      <w:proofErr w:type="spellEnd"/>
      <w:r w:rsidRPr="0065340A">
        <w:rPr>
          <w:rFonts w:ascii="Calibri" w:eastAsia="Calibri" w:hAnsi="Calibri" w:cs="Calibri"/>
        </w:rPr>
        <w:t xml:space="preserve"> </w:t>
      </w:r>
      <w:proofErr w:type="spellStart"/>
      <w:r w:rsidRPr="0065340A">
        <w:rPr>
          <w:rFonts w:ascii="Calibri" w:eastAsia="Calibri" w:hAnsi="Calibri" w:cs="Calibri"/>
        </w:rPr>
        <w:t>Visa</w:t>
      </w:r>
      <w:proofErr w:type="spellEnd"/>
      <w:r w:rsidRPr="0065340A">
        <w:rPr>
          <w:rFonts w:ascii="Calibri" w:eastAsia="Calibri" w:hAnsi="Calibri" w:cs="Calibri"/>
        </w:rPr>
        <w:t xml:space="preserve">.   </w:t>
      </w:r>
    </w:p>
    <w:p w14:paraId="485B0E9A"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Περιοριστήκατε στην αύξηση των ποσών, οι οποίες, όπως αντιλαμβάνεστε και όπως φαίνεται από τα στοιχεία, πέραν του γεγονότος ότι μέσα στο διάστημα που επιτρέψατε να υπάρξει ως μεταβατικό στάδιο, επέτρεψαν μία παράκαμψη του πνεύματος του νόμου και συναλλαγές τις οποίες θα έπρεπε φυσικά να έχετε προβλέψει, έχουν οδηγήσει σε περαιτέρω όξυνση του στεγαστικού προβλήματος στη χώρα μας και δίπλα σε αυτό, βεβαίως, υπάρχει ο τραπεζικός τομέας με το χάσμα ανάμεσα στα επιτόκια χορηγήσεων και καταθέσεων που είναι το μεγαλύτερο στις χώρες της Ευρωπαϊκής Ένωσης, γεγονός που περαιτέρω οδηγεί σε φυγή καταθέσεων στο εξωτερικό σε ποσοστό που ξεπερνά το 7%. Ένα από τα μεγαλύτερα ποσοστά της Ευρωπαϊκής Ένωσης.</w:t>
      </w:r>
    </w:p>
    <w:p w14:paraId="684C1431" w14:textId="77777777" w:rsidR="0065340A" w:rsidRPr="0065340A" w:rsidRDefault="0065340A" w:rsidP="00F86186">
      <w:pPr>
        <w:spacing w:after="0" w:line="276" w:lineRule="auto"/>
        <w:ind w:firstLine="720"/>
        <w:jc w:val="both"/>
        <w:rPr>
          <w:rFonts w:ascii="Calibri" w:eastAsia="Calibri" w:hAnsi="Calibri" w:cs="Calibri"/>
        </w:rPr>
      </w:pPr>
      <w:r w:rsidRPr="0065340A">
        <w:rPr>
          <w:rFonts w:ascii="Calibri" w:eastAsia="Calibri" w:hAnsi="Calibri" w:cs="Calibri"/>
        </w:rPr>
        <w:t>Βέβαια και στο μέγα ζήτημα της αδυναμίας χρηματοδότησης της πραγματικής οικονομίας, καθώς δεν υπάρχει διαθεσιμότητα και πρόθεση από τις τράπεζες να χρηματοδοτήσουν την μικρομεσαία ελληνική επιχείρηση, για την οποία, κατά τα άλλα, λέτε ότι είναι η ραχοκοκαλιά της ελληνικής οικονομίας. Την έχετε, όμως, αποκλείσει από τα χρηματοδοτικά εργαλεία του Ταμείου Ανάκαμψης και Ανθεκτικότητας και αυτή τη στιγμή η πρόσβαση στον τραπεζικό δανεισμό είναι αδύνατη για αυτές.</w:t>
      </w:r>
    </w:p>
    <w:p w14:paraId="4AD58975" w14:textId="77777777" w:rsidR="0065340A" w:rsidRPr="00F86186" w:rsidRDefault="0065340A" w:rsidP="00F86186">
      <w:pPr>
        <w:spacing w:after="0" w:line="276" w:lineRule="auto"/>
        <w:ind w:firstLine="720"/>
        <w:jc w:val="both"/>
        <w:rPr>
          <w:rFonts w:ascii="Calibri" w:eastAsia="Calibri" w:hAnsi="Calibri" w:cs="Calibri"/>
        </w:rPr>
      </w:pPr>
      <w:r w:rsidRPr="00F86186">
        <w:rPr>
          <w:rFonts w:ascii="Calibri" w:eastAsia="Calibri" w:hAnsi="Calibri" w:cs="Calibri"/>
        </w:rPr>
        <w:t>Το επενδυτικό κενό είναι σαφές. Το Ελεγκτικό Συνέδριο σας το υπενθύμισε, 6,7% περίπου 12 δις και δεν υπάρχει μία ουσιαστική πρόοδος σε ότι αφορά επενδύσεις σε αγαθά που να καλύπτουν μέρος της εσωτερικής αγοραστικής ζήτησης και που ταυτόχρονα να ενισχύουν την εξωστρέφεια της ελληνικής παραγωγικής και οικονομίας, με αύξηση των εξαγωγών προκειμένου το έλλειμμα του ισοζυγίου τρεχουσών συναλλαγών, να μπορέσει να αντιμετωπιστεί με έναν αποτελεσματικό τρόπο. Για όλα αυτά, κύριε Υπουργέ, το ΠΑΣΟΚ καταψηφίζει τον απολογισμό και τον ισολογισμό του κράτους για το οικονομικό έτος 2022. Σας ευχαριστώ πολύ.</w:t>
      </w:r>
    </w:p>
    <w:p w14:paraId="451F2C62" w14:textId="6F41D000"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ΓΕΩΡΓΙΟΣ ΚΩΤΣΟΣ (Πρόεδρος της Επιτροπής):</w:t>
      </w:r>
      <w:r w:rsidRPr="00F86186">
        <w:rPr>
          <w:rFonts w:ascii="Calibri" w:hAnsi="Calibri" w:cs="Calibri"/>
        </w:rPr>
        <w:t xml:space="preserve"> Σας ευχαριστώ κυρία Αποστολάκη. Ο λόγος στον Ειδικό Αγορητής της Κοινοβουλευτικής Ομάδας του Κ.Κ.Ε. τον κ. </w:t>
      </w:r>
      <w:proofErr w:type="spellStart"/>
      <w:r w:rsidRPr="00F86186">
        <w:rPr>
          <w:rFonts w:ascii="Calibri" w:hAnsi="Calibri" w:cs="Calibri"/>
        </w:rPr>
        <w:t>Καραθανασόπουλο</w:t>
      </w:r>
      <w:proofErr w:type="spellEnd"/>
      <w:r w:rsidRPr="00F86186">
        <w:rPr>
          <w:rFonts w:ascii="Calibri" w:hAnsi="Calibri" w:cs="Calibri"/>
        </w:rPr>
        <w:t>.</w:t>
      </w:r>
    </w:p>
    <w:p w14:paraId="0B3EE0E0" w14:textId="77777777" w:rsidR="00B7011D" w:rsidRPr="00F86186" w:rsidRDefault="00B7011D" w:rsidP="00F86186">
      <w:pPr>
        <w:spacing w:after="0" w:line="276" w:lineRule="auto"/>
        <w:ind w:firstLine="720"/>
        <w:jc w:val="both"/>
        <w:rPr>
          <w:rFonts w:ascii="Calibri" w:eastAsia="Calibri" w:hAnsi="Calibri" w:cs="Calibri"/>
        </w:rPr>
      </w:pPr>
      <w:r w:rsidRPr="00F86186">
        <w:rPr>
          <w:rFonts w:ascii="Calibri" w:hAnsi="Calibri" w:cs="Calibri"/>
        </w:rPr>
        <w:t xml:space="preserve">Στο σημείο αυτό, γίνεται η β΄ ανάγνωση του καταλόγου των μελών της Επιτροπής. Παρόντες ήταν οι Βουλευτές, κ.κ. </w:t>
      </w:r>
      <w:r w:rsidRPr="00F86186">
        <w:rPr>
          <w:rFonts w:ascii="Calibri" w:eastAsia="Calibri" w:hAnsi="Calibri" w:cs="Calibri"/>
        </w:rPr>
        <w:t xml:space="preserve">Ακτύπης Διονύσιος, Βλάχος Γεώργιος, </w:t>
      </w:r>
      <w:proofErr w:type="spellStart"/>
      <w:r w:rsidRPr="00F86186">
        <w:rPr>
          <w:rFonts w:ascii="Calibri" w:eastAsia="Calibri" w:hAnsi="Calibri" w:cs="Calibri"/>
        </w:rPr>
        <w:t>Δερμεντζόπουλος</w:t>
      </w:r>
      <w:proofErr w:type="spellEnd"/>
      <w:r w:rsidRPr="00F86186">
        <w:rPr>
          <w:rFonts w:ascii="Calibri" w:eastAsia="Calibri" w:hAnsi="Calibri" w:cs="Calibri"/>
        </w:rPr>
        <w:t xml:space="preserve"> Χρήστος, Θεοχάρης </w:t>
      </w:r>
      <w:proofErr w:type="spellStart"/>
      <w:r w:rsidRPr="00F86186">
        <w:rPr>
          <w:rFonts w:ascii="Calibri" w:eastAsia="Calibri" w:hAnsi="Calibri" w:cs="Calibri"/>
        </w:rPr>
        <w:t>Θεοχάρης</w:t>
      </w:r>
      <w:proofErr w:type="spellEnd"/>
      <w:r w:rsidRPr="00F86186">
        <w:rPr>
          <w:rFonts w:ascii="Calibri" w:eastAsia="Calibri" w:hAnsi="Calibri" w:cs="Calibri"/>
        </w:rPr>
        <w:t xml:space="preserve"> (Χάρης), Ιατρίδη </w:t>
      </w:r>
      <w:proofErr w:type="spellStart"/>
      <w:r w:rsidRPr="00F86186">
        <w:rPr>
          <w:rFonts w:ascii="Calibri" w:eastAsia="Calibri" w:hAnsi="Calibri" w:cs="Calibri"/>
        </w:rPr>
        <w:t>Τσαμπίκα</w:t>
      </w:r>
      <w:proofErr w:type="spellEnd"/>
      <w:r w:rsidRPr="00F86186">
        <w:rPr>
          <w:rFonts w:ascii="Calibri" w:eastAsia="Calibri" w:hAnsi="Calibri" w:cs="Calibri"/>
        </w:rPr>
        <w:t xml:space="preserve"> (</w:t>
      </w:r>
      <w:proofErr w:type="spellStart"/>
      <w:r w:rsidRPr="00F86186">
        <w:rPr>
          <w:rFonts w:ascii="Calibri" w:eastAsia="Calibri" w:hAnsi="Calibri" w:cs="Calibri"/>
        </w:rPr>
        <w:t>Μίκα</w:t>
      </w:r>
      <w:proofErr w:type="spellEnd"/>
      <w:r w:rsidRPr="00F86186">
        <w:rPr>
          <w:rFonts w:ascii="Calibri" w:eastAsia="Calibri" w:hAnsi="Calibri" w:cs="Calibri"/>
        </w:rPr>
        <w:t xml:space="preserve">), </w:t>
      </w:r>
      <w:proofErr w:type="spellStart"/>
      <w:r w:rsidRPr="00F86186">
        <w:rPr>
          <w:rFonts w:ascii="Calibri" w:eastAsia="Calibri" w:hAnsi="Calibri" w:cs="Calibri"/>
        </w:rPr>
        <w:t>Καββαδάς</w:t>
      </w:r>
      <w:proofErr w:type="spellEnd"/>
      <w:r w:rsidRPr="00F86186">
        <w:rPr>
          <w:rFonts w:ascii="Calibri" w:eastAsia="Calibri" w:hAnsi="Calibri" w:cs="Calibri"/>
        </w:rPr>
        <w:t xml:space="preserve"> Αθανάσιος, Καράογλου Θεόδωρος, </w:t>
      </w:r>
      <w:proofErr w:type="spellStart"/>
      <w:r w:rsidRPr="00F86186">
        <w:rPr>
          <w:rFonts w:ascii="Calibri" w:eastAsia="Calibri" w:hAnsi="Calibri" w:cs="Calibri"/>
        </w:rPr>
        <w:t>Κωτσός</w:t>
      </w:r>
      <w:proofErr w:type="spellEnd"/>
      <w:r w:rsidRPr="00F86186">
        <w:rPr>
          <w:rFonts w:ascii="Calibri" w:eastAsia="Calibri" w:hAnsi="Calibri" w:cs="Calibri"/>
        </w:rPr>
        <w:t xml:space="preserve"> Γεώργιος, </w:t>
      </w:r>
      <w:proofErr w:type="spellStart"/>
      <w:r w:rsidRPr="00F86186">
        <w:rPr>
          <w:rFonts w:ascii="Calibri" w:eastAsia="Calibri" w:hAnsi="Calibri" w:cs="Calibri"/>
        </w:rPr>
        <w:t>Λεονταρίδης</w:t>
      </w:r>
      <w:proofErr w:type="spellEnd"/>
      <w:r w:rsidRPr="00F86186">
        <w:rPr>
          <w:rFonts w:ascii="Calibri" w:eastAsia="Calibri" w:hAnsi="Calibri" w:cs="Calibri"/>
        </w:rPr>
        <w:t xml:space="preserve"> Θεόφιλος, Μαρκόπουλος Δημήτριος, Παπαδόπουλος Μιχαήλ (Μιχάλης), Πασχαλίδης Ιωάννης, </w:t>
      </w:r>
      <w:proofErr w:type="spellStart"/>
      <w:r w:rsidRPr="00F86186">
        <w:rPr>
          <w:rFonts w:ascii="Calibri" w:eastAsia="Calibri" w:hAnsi="Calibri" w:cs="Calibri"/>
        </w:rPr>
        <w:t>Σιμόπουλος</w:t>
      </w:r>
      <w:proofErr w:type="spellEnd"/>
      <w:r w:rsidRPr="00F86186">
        <w:rPr>
          <w:rFonts w:ascii="Calibri" w:eastAsia="Calibri" w:hAnsi="Calibri" w:cs="Calibri"/>
        </w:rPr>
        <w:t xml:space="preserve"> Ευστράτιος (Στράτος), </w:t>
      </w:r>
      <w:proofErr w:type="spellStart"/>
      <w:r w:rsidRPr="00F86186">
        <w:rPr>
          <w:rFonts w:ascii="Calibri" w:eastAsia="Calibri" w:hAnsi="Calibri" w:cs="Calibri"/>
        </w:rPr>
        <w:t>Σκόνδρα</w:t>
      </w:r>
      <w:proofErr w:type="spellEnd"/>
      <w:r w:rsidRPr="00F86186">
        <w:rPr>
          <w:rFonts w:ascii="Calibri" w:eastAsia="Calibri" w:hAnsi="Calibri" w:cs="Calibri"/>
        </w:rPr>
        <w:t xml:space="preserve"> Ασημίνα, Μάλαμα Κυριακή, Μαμουλάκης Χαράλαμπος (Χάρης), Αποστολάκη Ελένη - Μαρία, Κατρίνης Μιχαήλ, Κουκουλόπουλος Παρασκευάς (Πάρις), Καραθανασόπουλος Νικόλαος, Βιλιάρδος Βασίλειος, Βορύλλας Ανδρέας, Καζαμίας Αλέξανδρος και Χαλκιάς Αθανάσιος.</w:t>
      </w:r>
    </w:p>
    <w:p w14:paraId="0EE6A5C9" w14:textId="77777777" w:rsidR="0065340A" w:rsidRPr="00F86186" w:rsidRDefault="002F0429" w:rsidP="00F86186">
      <w:pPr>
        <w:spacing w:after="0" w:line="276" w:lineRule="auto"/>
        <w:ind w:firstLine="720"/>
        <w:jc w:val="both"/>
        <w:rPr>
          <w:rFonts w:ascii="Calibri" w:hAnsi="Calibri" w:cs="Calibri"/>
        </w:rPr>
      </w:pPr>
      <w:r w:rsidRPr="00F86186">
        <w:rPr>
          <w:rFonts w:ascii="Calibri" w:hAnsi="Calibri" w:cs="Calibri"/>
          <w:b/>
        </w:rPr>
        <w:lastRenderedPageBreak/>
        <w:t>ΝΙΚΟΛΑΟΣ ΚΑΡΑΘΑΝΑΣΟΠΟΥΛΟΣ (Ειδικός Αγορητής της Κ.Ο. «Κ.Κ.Ε.»):</w:t>
      </w:r>
      <w:r w:rsidRPr="00F86186">
        <w:rPr>
          <w:rFonts w:ascii="Calibri" w:hAnsi="Calibri" w:cs="Calibri"/>
        </w:rPr>
        <w:t xml:space="preserve"> </w:t>
      </w:r>
      <w:r w:rsidR="0065340A" w:rsidRPr="00F86186">
        <w:rPr>
          <w:rFonts w:ascii="Calibri" w:hAnsi="Calibri" w:cs="Calibri"/>
        </w:rPr>
        <w:t xml:space="preserve">Κύριε Πρόεδρε, τον Δεκέμβρη του 2021, τονίζαμε ότι ο Προϋπολογισμός του 2022, είναι αντιλαϊκός και ταξικός και θα οδηγούσε στην επιδείνωση της στέρησης της λαϊκής οικογένειας. Ο Ισολογισμός και ο Απολογισμός για το 2022 το επιβεβαιώνει περίτρανα και επιβεβαιώνεται μέσα από τη λεγόμενη </w:t>
      </w:r>
      <w:proofErr w:type="spellStart"/>
      <w:r w:rsidR="0065340A" w:rsidRPr="00F86186">
        <w:rPr>
          <w:rFonts w:ascii="Calibri" w:hAnsi="Calibri" w:cs="Calibri"/>
        </w:rPr>
        <w:t>υπεραπόδοση</w:t>
      </w:r>
      <w:proofErr w:type="spellEnd"/>
      <w:r w:rsidR="0065340A" w:rsidRPr="00F86186">
        <w:rPr>
          <w:rFonts w:ascii="Calibri" w:hAnsi="Calibri" w:cs="Calibri"/>
        </w:rPr>
        <w:t xml:space="preserve"> των φόρων, 4,8 δις παραπάνω από τα προβλεπόμενα, ιδιαίτερα, οι κατεξοχήν, αντιλαϊκοί έμμεσοι φόροι, αλλά και ο φόρος εισοδήματος φυσικών προσώπων και η υπόλοιπη φορολογική επιβάρυνση. Και δεν φτάνει μόνο αυτή η </w:t>
      </w:r>
      <w:proofErr w:type="spellStart"/>
      <w:r w:rsidR="0065340A" w:rsidRPr="00F86186">
        <w:rPr>
          <w:rFonts w:ascii="Calibri" w:hAnsi="Calibri" w:cs="Calibri"/>
        </w:rPr>
        <w:t>υπεραπόδοση</w:t>
      </w:r>
      <w:proofErr w:type="spellEnd"/>
      <w:r w:rsidR="0065340A" w:rsidRPr="00F86186">
        <w:rPr>
          <w:rFonts w:ascii="Calibri" w:hAnsi="Calibri" w:cs="Calibri"/>
        </w:rPr>
        <w:t xml:space="preserve"> των φόρων, αλλά ταυτόχρονα, έχουμε και την ακρίβεια, η οποία το 2022  βρίσκεται στο υψηλότερο επίπεδο τόσο όσον αφορά στην ηλεκτρική ενέργεια όσο  στα τρόφιμα  και ποτά, η οποία είχε ως αποτέλεσμα να αποδεκατίσει ακόμη περισσότερο τα λαϊκά εισοδήματα.</w:t>
      </w:r>
    </w:p>
    <w:p w14:paraId="4172BE40"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Το βασικό συμπέρασμα που προκύπτει και για το 2022, είναι ότι όχι μόνο σε συνθήκες κρίσης, αλλά και σε συνθήκες ανάκαμψης της καπιταλιστικής οικονομίας, θα έχουμε επιδείνωση της θέσης των εργαζομένων και των λαϊκών στρωμάτων. Για αυτό, το Κομμουνιστικό Κόμμα Ελλάδας καταψηφίζει τον Ισολογισμό - Απολογισμό και του 2022.  Περισσότερα, θα πούμε στην Ολομέλεια. </w:t>
      </w:r>
    </w:p>
    <w:p w14:paraId="5A32614E" w14:textId="69F979DC"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ΓΕΩΡΓΙΟΣ ΚΩΤΣΟΣ (Πρόεδρος της Επιτροπής):</w:t>
      </w:r>
      <w:r w:rsidRPr="00F86186">
        <w:rPr>
          <w:rFonts w:ascii="Calibri" w:hAnsi="Calibri" w:cs="Calibri"/>
        </w:rPr>
        <w:t xml:space="preserve">  Εγώ σας ευχαριστώ για τον εξαιρετικά σύντομο χρόνο. Ο λόγος στον Ειδικό Αγορητή της Κοινοβουλευτικής Ομάδας «ΕΛΛΗΝΙΚΗ ΛΥΣΗ», τον κύριο </w:t>
      </w:r>
      <w:proofErr w:type="spellStart"/>
      <w:r w:rsidRPr="00F86186">
        <w:rPr>
          <w:rFonts w:ascii="Calibri" w:hAnsi="Calibri" w:cs="Calibri"/>
        </w:rPr>
        <w:t>Βιλιάρδο</w:t>
      </w:r>
      <w:proofErr w:type="spellEnd"/>
      <w:r w:rsidRPr="00F86186">
        <w:rPr>
          <w:rFonts w:ascii="Calibri" w:hAnsi="Calibri" w:cs="Calibri"/>
        </w:rPr>
        <w:t>.</w:t>
      </w:r>
    </w:p>
    <w:p w14:paraId="20DC86B8" w14:textId="77777777" w:rsidR="0065340A" w:rsidRPr="00F86186" w:rsidRDefault="002F0429" w:rsidP="00F86186">
      <w:pPr>
        <w:spacing w:after="0" w:line="276" w:lineRule="auto"/>
        <w:ind w:firstLine="720"/>
        <w:jc w:val="both"/>
        <w:rPr>
          <w:rFonts w:ascii="Calibri" w:hAnsi="Calibri" w:cs="Calibri"/>
        </w:rPr>
      </w:pPr>
      <w:r w:rsidRPr="00F86186">
        <w:rPr>
          <w:rFonts w:ascii="Calibri" w:hAnsi="Calibri" w:cs="Calibri"/>
          <w:b/>
        </w:rPr>
        <w:t>ΒΑΣΙΛΕΙΟΣ ΒΙΛΙΑΡΔΟΣ (Ειδικός Αγορητής της Κ.Ο «ΕΛΛΗΝΙΚΗ ΛΥΣΗ - ΚΥΡΙΑΚΟΣ ΒΕΛΟΠΟΥΛΟΣ»):</w:t>
      </w:r>
      <w:r w:rsidRPr="00F86186">
        <w:rPr>
          <w:rFonts w:ascii="Calibri" w:hAnsi="Calibri" w:cs="Calibri"/>
        </w:rPr>
        <w:t xml:space="preserve"> </w:t>
      </w:r>
      <w:r w:rsidR="0065340A" w:rsidRPr="00F86186">
        <w:rPr>
          <w:rFonts w:ascii="Calibri" w:hAnsi="Calibri" w:cs="Calibri"/>
        </w:rPr>
        <w:t xml:space="preserve">Θα ξεκινήσω με μία ερώτηση και με δύο διαπιστώσεις. Η ερώτηση, έχει σχέση με τις επενδύσεις του 2023. Σύμφωνα, με το Γραφείο Προϋπολογισμού της Βουλής, ήταν στο 13,9%. Έκτοτε, το ΑΕΠ μας έχει αυξηθεί λόγω της αναθεώρησης της ΕΛΣΤΑΤ οπότε λογικά θα είναι ακόμη χαμηλότερες. Ο Υπουργός όμως προηγουμένως, είπε 15%, οπότε θα θέλαμε να ξέρουμε τι από όλα αυτά ισχύει; Το Γραφείο Προϋπολογισμού της Βουλής το είπε αν θυμάμαι καλά, τον Μάρτιο. </w:t>
      </w:r>
    </w:p>
    <w:p w14:paraId="472909F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Η διαπίστωση, είναι, ότι το χρέος μας για το οποίο ακούμε ότι είναι βιώσιμο, ασφαλώς και δεν είναι βιώσιμο, είναι </w:t>
      </w:r>
      <w:proofErr w:type="spellStart"/>
      <w:r w:rsidRPr="0065340A">
        <w:rPr>
          <w:rFonts w:ascii="Calibri" w:hAnsi="Calibri" w:cs="Calibri"/>
        </w:rPr>
        <w:t>εξυπηρετήσιμο</w:t>
      </w:r>
      <w:proofErr w:type="spellEnd"/>
      <w:r w:rsidRPr="0065340A">
        <w:rPr>
          <w:rFonts w:ascii="Calibri" w:hAnsi="Calibri" w:cs="Calibri"/>
        </w:rPr>
        <w:t>. Βιώσιμο είναι ένα χρέος όταν επενδύουμε ένα ευρώ και μας αποδίδει περισσότερα. Ξέρουμε πολύ καλά, ότι κάθε χρέος που είναι πάνω από 100% του ΑΕΠ, δεν προσφέρει πάνω από ένα ευρώ στην επένδυση ενός ευρώ, αλλά πολύ χαμηλότερα. Βέβαια, στην κατάσταση που είμαστε είναι πολύ χειρότερο.</w:t>
      </w:r>
    </w:p>
    <w:p w14:paraId="0C707A17"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Η τρίτη, έχει να κάνει με τους μισθούς γιατί ακούμε πάρα πολλά για τους μισθούς. Σήμερα σύμφωνα με την </w:t>
      </w:r>
      <w:r w:rsidRPr="0065340A">
        <w:rPr>
          <w:rFonts w:ascii="Calibri" w:hAnsi="Calibri" w:cs="Calibri"/>
          <w:lang w:val="en-US"/>
        </w:rPr>
        <w:t>EUROSTAT</w:t>
      </w:r>
      <w:r w:rsidRPr="0065340A">
        <w:rPr>
          <w:rFonts w:ascii="Calibri" w:hAnsi="Calibri" w:cs="Calibri"/>
        </w:rPr>
        <w:t>,  είμαστε τρίτοι από το τέλος, σε πολύ άσχημη κατάσταση. Επίσης, το γεγονός αυτό φαίνεται από το εμπορικό μας έλλειμμα που έχει εκτοξευθεί πάνω από 25 δις. Αυτό σημαίνει μείωση του ΑΕΠ λόγω του οικονομικού ελλείμματος, σημαίνει μειωμένη ανταγωνιστικότητα της χώρας, μειώνονται οι εξαγωγές, αυξάνονται οι εισαγωγές, οπότε βλέπουμε και από εκεί ότι δεν πάει καλά η χώρα παρά το ότι ακούγονται τόσο πολλά.</w:t>
      </w:r>
    </w:p>
    <w:p w14:paraId="520875A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Τέλος, θα θέλαμε να τονίσουμε, ότι τα στοιχεία έχουν πολύ περιορισμένη χρησιμότητα λόγω των πολλών παρατηρήσεων του Ελεγκτικού Συνεδρίου που έχουν, μεν, απαντηθεί από το Υπουργείο, σελίδες 127 - 234 που διαβάσαμε, αλλά, ρωτήσαμε το Ελεγκτικό Συνέδριο εάν δέχεται τις απαντήσεις του Υπουργείου - αν δηλαδή είναι σύμφωνο με αυτά- αλλά, το Ελεγκτικό Συνέδριο δεν μας απάντησε. Έχουμε σοβαρές επιφυλάξεις για το συγκεκριμένο θέμα. Ακόμη περισσότερο όμως,  εξαιτίας των χρόνιων ανεπαρκειών που έχουμε αναφέρει πολλές φορές, όπως η μη ύπαρξη μητρώου παγίων, η μη αποτίμηση των παγίων και των μετοχών του δημοσίου,  επίσης του </w:t>
      </w:r>
      <w:proofErr w:type="spellStart"/>
      <w:r w:rsidRPr="0065340A">
        <w:rPr>
          <w:rFonts w:ascii="Calibri" w:hAnsi="Calibri" w:cs="Calibri"/>
        </w:rPr>
        <w:t>Υπερταμείου</w:t>
      </w:r>
      <w:proofErr w:type="spellEnd"/>
      <w:r w:rsidRPr="0065340A">
        <w:rPr>
          <w:rFonts w:ascii="Calibri" w:hAnsi="Calibri" w:cs="Calibri"/>
        </w:rPr>
        <w:t xml:space="preserve"> κλπ. </w:t>
      </w:r>
      <w:r w:rsidRPr="0065340A">
        <w:rPr>
          <w:rFonts w:ascii="Calibri" w:hAnsi="Calibri" w:cs="Calibri"/>
          <w:lang w:val="en-US"/>
        </w:rPr>
        <w:t>E</w:t>
      </w:r>
      <w:proofErr w:type="spellStart"/>
      <w:r w:rsidRPr="0065340A">
        <w:rPr>
          <w:rFonts w:ascii="Calibri" w:hAnsi="Calibri" w:cs="Calibri"/>
        </w:rPr>
        <w:t>πίσης</w:t>
      </w:r>
      <w:proofErr w:type="spellEnd"/>
      <w:r w:rsidRPr="0065340A">
        <w:rPr>
          <w:rFonts w:ascii="Calibri" w:hAnsi="Calibri" w:cs="Calibri"/>
        </w:rPr>
        <w:t xml:space="preserve">, λόγω των νέων </w:t>
      </w:r>
      <w:r w:rsidRPr="0065340A">
        <w:rPr>
          <w:rFonts w:ascii="Calibri" w:hAnsi="Calibri" w:cs="Calibri"/>
        </w:rPr>
        <w:lastRenderedPageBreak/>
        <w:t xml:space="preserve">ασαφειών, όπως της αυξανόμενης διάστασης μεταξύ του χρέους της Κεντρικής και της Γενικής Κυβέρνησης, κάτι που έχουμε αναδείξει επανειλημμένα, χωρίς να έχουμε λάβει πειστικές απαντήσεις. Ποιες θα ήταν οι πειστικές απαντήσεις; Ποια χρήματα, από ποιο φορέα ακριβώς δίνονται ως δάνειο και τι αποδίδουν; </w:t>
      </w:r>
    </w:p>
    <w:p w14:paraId="29969BCE"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Τέλος, ενώ ο απολογισμός κατατέθηκε εντός του έτους μετά τη λήξη της χρήσης, δηλαδή στις 21/11/23, υποβάλλεται προς συζήτηση σήμερα, ένα χρόνο μετά, στερώντας τη δυνατότητα μιας έγκαιρης αποτίμησης των επιδόσεων της Κυβέρνησης που θα μπορούσε να είχε άμεση εφαρμογή στη διαχείριση της επόμενης χρήσης και στη διόρθωση τυχόν λαθών. Προφανώς κάτι τέτοιο δεν θα μπορούσε να συμβεί σε καμία επιχείρηση, αφού οι μέτοχοί της, στην περίπτωσή μας οι πολίτες και οι φορολογούμενοι, θα ήθελαν να γνωρίζουν αμέσως τα αποτελέσματα της χρήσης και βέβαια μέσω αυτών, πού οδηγείται η χώρα. </w:t>
      </w:r>
    </w:p>
    <w:p w14:paraId="11E3E549" w14:textId="29C810D0"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Θα ξεκινήσουμε τώρα από τον Απολογισμό του 2022, που αποτελεί ένα εργαλείο απεικόνισης της κυβερνητικής αποτελεσματικότητας, ως προς την επίτευξη στόχων, με σχολιασμό επίσης της πολιτικής της Κυβέρνησης, μέσα από τα κονδύλια εσόδων και δαπανών. Μετά θα αναφερθούμε στις χρηματοοικονομικές καταστάσεις, οι οποίες αποτελούν ένα εργαλείο λογιστικής απεικόνισης.</w:t>
      </w:r>
      <w:r w:rsidR="00E87CCE">
        <w:rPr>
          <w:rFonts w:ascii="Calibri" w:hAnsi="Calibri" w:cs="Calibri"/>
        </w:rPr>
        <w:t xml:space="preserve"> </w:t>
      </w:r>
      <w:r w:rsidRPr="0065340A">
        <w:rPr>
          <w:rFonts w:ascii="Calibri" w:hAnsi="Calibri" w:cs="Calibri"/>
        </w:rPr>
        <w:t xml:space="preserve">Επομένως, με περισσότερη επικέντρωση στην αξιοπιστία των στοιχείων αυτών, αν και διαχρονικά επίσης σε αυτή τη χρήση, η αξιοπιστία είναι εξαιρετικά περιορισμένη. </w:t>
      </w:r>
    </w:p>
    <w:p w14:paraId="6EDFE4E1"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Ως προς το τεχνικό μέρος, όπως αναφέρει το Ελεγκτικό Συνέδριο στις σελίδες 9 έως 10 ο Απολογισμός είναι σε ταμειακή βάση, οπότε και τα κονδύλια εσόδων - εξόδων, ενώ οι χρηματοοικονομικές καταστάσεις, ο Ισολογισμός δηλαδή, καταρτίστηκε εν μέρει με ένα είδος διπλογραφικού λογιστικού συστήματος, όπως αναγράφεται, οπότε διαφέρει εν μέρει από τον Απολογισμό, αν και δεν καλύπτει όλα τα κονδύλια. Η πλήρης μετάβαση πάντως στο νέο λογιστικό πλαίσιο της γενικής κυβέρνησης προβλέπεται, όπως ακούσαμε και προηγουμένως, για την 1/1/25, μετά από παρατάσεις που ελπίζουμε να μη συνεχιστούν, αν και προβλέπουμε ότι θα συνεχιστούν. </w:t>
      </w:r>
    </w:p>
    <w:p w14:paraId="1E5C70E5"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Ξεκινώντας από τον Απολογισμό του 2022 σε ταμειακή βάση, υπήρξε μια </w:t>
      </w:r>
      <w:proofErr w:type="spellStart"/>
      <w:r w:rsidRPr="0065340A">
        <w:rPr>
          <w:rFonts w:ascii="Calibri" w:hAnsi="Calibri" w:cs="Calibri"/>
        </w:rPr>
        <w:t>υπεραπόδοση</w:t>
      </w:r>
      <w:proofErr w:type="spellEnd"/>
      <w:r w:rsidRPr="0065340A">
        <w:rPr>
          <w:rFonts w:ascii="Calibri" w:hAnsi="Calibri" w:cs="Calibri"/>
        </w:rPr>
        <w:t xml:space="preserve"> εσόδων με την παράλληλη μείωση δαπανών, σε σχέση με τα </w:t>
      </w:r>
      <w:proofErr w:type="spellStart"/>
      <w:r w:rsidRPr="0065340A">
        <w:rPr>
          <w:rFonts w:ascii="Calibri" w:hAnsi="Calibri" w:cs="Calibri"/>
        </w:rPr>
        <w:t>προϋπολογιζόμενα</w:t>
      </w:r>
      <w:proofErr w:type="spellEnd"/>
      <w:r w:rsidRPr="0065340A">
        <w:rPr>
          <w:rFonts w:ascii="Calibri" w:hAnsi="Calibri" w:cs="Calibri"/>
        </w:rPr>
        <w:t xml:space="preserve">, με αποτέλεσμα τη βελτίωση του πρωτογενούς πλεονάσματος κατά 5,6 δις, οπότε υπήρξε δημοσιονομικό έλλειμμα 6,2 δις αντί 11,8 δισ.. Επιτεύχθηκε δε με τα εξής. α) Με την </w:t>
      </w:r>
      <w:proofErr w:type="spellStart"/>
      <w:r w:rsidRPr="0065340A">
        <w:rPr>
          <w:rFonts w:ascii="Calibri" w:hAnsi="Calibri" w:cs="Calibri"/>
        </w:rPr>
        <w:t>υπεραπόδοση</w:t>
      </w:r>
      <w:proofErr w:type="spellEnd"/>
      <w:r w:rsidRPr="0065340A">
        <w:rPr>
          <w:rFonts w:ascii="Calibri" w:hAnsi="Calibri" w:cs="Calibri"/>
        </w:rPr>
        <w:t xml:space="preserve"> εσόδων κατά 2,6 δις κυρίως λόγω της </w:t>
      </w:r>
      <w:proofErr w:type="spellStart"/>
      <w:r w:rsidRPr="0065340A">
        <w:rPr>
          <w:rFonts w:ascii="Calibri" w:hAnsi="Calibri" w:cs="Calibri"/>
        </w:rPr>
        <w:t>υπεραπόδοσης</w:t>
      </w:r>
      <w:proofErr w:type="spellEnd"/>
      <w:r w:rsidRPr="0065340A">
        <w:rPr>
          <w:rFonts w:ascii="Calibri" w:hAnsi="Calibri" w:cs="Calibri"/>
        </w:rPr>
        <w:t xml:space="preserve"> των φόρων και ειδικότερα του ΦΠΑ, χωρίς τελικά να φορολογηθούν τα υπερκέρδη των εταιρειών της ενέργειας, παρά τη συζήτηση που είχε γίνει σε μια χρονιά που είχε αρχίσει να εμφανίζεται πληθωρισμός, λόγω και του κόστους ενέργειας, ενώ τα τουριστικά έσοδα έφτασαν στα επίπεδα 2019 και συνήθως όποτε αυξάνονται τα τουριστικά έσοδα, αυξάνεται και το εμπορικό μας έλλειμμα. </w:t>
      </w:r>
    </w:p>
    <w:p w14:paraId="5B63BD0F"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β) Με την </w:t>
      </w:r>
      <w:proofErr w:type="spellStart"/>
      <w:r w:rsidRPr="0065340A">
        <w:rPr>
          <w:rFonts w:ascii="Calibri" w:hAnsi="Calibri" w:cs="Calibri"/>
        </w:rPr>
        <w:t>υποπραγματοποίηση</w:t>
      </w:r>
      <w:proofErr w:type="spellEnd"/>
      <w:r w:rsidRPr="0065340A">
        <w:rPr>
          <w:rFonts w:ascii="Calibri" w:hAnsi="Calibri" w:cs="Calibri"/>
        </w:rPr>
        <w:t xml:space="preserve"> δαπανών κατά 3,6 δις, όπου οι δαπάνες ανήλθαν στα 71,6 δις, αντί 75,2 δισ. μετά τους 2 πρόσθετους προϋπολογισμούς των 5,5 δις, όπου όμως δεν αναλώθηκαν τελικά, ενώ όπως σημειώνει το Ελεγκτικό Συνέδριο, δεν προσκομίστηκε συγκεκριμενοποίηση των προϋπολογισμένων δαπανών και θα έπρεπε, όπως καταλαβαίνετε. </w:t>
      </w:r>
    </w:p>
    <w:p w14:paraId="1C58C750"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Υπήρχαν πάντως πολλές ανάγκες για να αναλωθούν, όπως για τα αντιπλημμυρικά μετά τον «Ιανό», για άλλα δημόσια έργα και για τη στήριξη της πραγματικής οικονομίας. Υπενθυμίζουμε ότι το 2022 υπήρξε πολύ μεγάλη επιβάρυνση των δημοσιονομικών, λόγω της καταστροφικής πολιτικής της Κυβέρνησης στον τομέα της ενέργειας, με την πανδημία, τα </w:t>
      </w:r>
      <w:r w:rsidRPr="0065340A">
        <w:rPr>
          <w:rFonts w:ascii="Calibri" w:hAnsi="Calibri" w:cs="Calibri"/>
          <w:lang w:val="en-US"/>
        </w:rPr>
        <w:t>lockdowns</w:t>
      </w:r>
      <w:r w:rsidRPr="0065340A">
        <w:rPr>
          <w:rFonts w:ascii="Calibri" w:hAnsi="Calibri" w:cs="Calibri"/>
        </w:rPr>
        <w:t xml:space="preserve"> εννοούμε. Οι παρεμβάσεις για την ενέργεια που έφτασαν τα 10,6 δισ. με στοιχεία </w:t>
      </w:r>
      <w:r w:rsidRPr="0065340A">
        <w:rPr>
          <w:rFonts w:ascii="Calibri" w:hAnsi="Calibri" w:cs="Calibri"/>
        </w:rPr>
        <w:lastRenderedPageBreak/>
        <w:t xml:space="preserve">προϋπολογισμού 2023, οι οποίες τελικά ενίσχυσαν τους </w:t>
      </w:r>
      <w:proofErr w:type="spellStart"/>
      <w:r w:rsidRPr="0065340A">
        <w:rPr>
          <w:rFonts w:ascii="Calibri" w:hAnsi="Calibri" w:cs="Calibri"/>
        </w:rPr>
        <w:t>παρόχους</w:t>
      </w:r>
      <w:proofErr w:type="spellEnd"/>
      <w:r w:rsidRPr="0065340A">
        <w:rPr>
          <w:rFonts w:ascii="Calibri" w:hAnsi="Calibri" w:cs="Calibri"/>
        </w:rPr>
        <w:t xml:space="preserve"> ενέργειας, χωρίς να φορολογηθούν τα υπερκέρδη τους, εν μέρει αντισταθμίστηκαν από το Ταμείο Ενεργειακής Μετάβασης με 5,9 δις. Κάτι που θεωρούμε απαράδεκτο και λάθος χρήση των χρημάτων της </w:t>
      </w:r>
      <w:proofErr w:type="spellStart"/>
      <w:r w:rsidRPr="0065340A">
        <w:rPr>
          <w:rFonts w:ascii="Calibri" w:hAnsi="Calibri" w:cs="Calibri"/>
        </w:rPr>
        <w:t>απολιγνιτοποίησης</w:t>
      </w:r>
      <w:proofErr w:type="spellEnd"/>
      <w:r w:rsidRPr="0065340A">
        <w:rPr>
          <w:rFonts w:ascii="Calibri" w:hAnsi="Calibri" w:cs="Calibri"/>
        </w:rPr>
        <w:t>, που χρειάζονται τόσο πολύ στη Δυτική Μακεδονία, η οποία κυριολεκτικά μαραζώνει. Έτσι τελικά η επιβάρυνση για τα ενεργειακά επιδόματα διαμορφώθηκε στο 4,8 δις.</w:t>
      </w:r>
    </w:p>
    <w:p w14:paraId="14E2F9E5"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Εκτός αυτού, όμως χρησιμοποιήθηκαν λογιστικά τεχνάσματα, επιχορηγώντας το Ταμείο Ενεργειακής Μετάβασης με 1,6 δις, έτσι ώστε να δοθούν για τις επιδοτήσεις ρεύματος, όπως φαίνεται στη σελίδα 36 του Ελεγκτικού Συνεδρίου. Από εκεί τα βρήκαμε. Επομένως, αθροίζοντας και αυτό, η καθαρή επιβάρυνση ήταν 6,4 δις. </w:t>
      </w:r>
    </w:p>
    <w:p w14:paraId="629971A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Όσον αφορά την επιβάρυνση από τα επιδόματα της πανδημίας, παρά την καταστροφική αντιμετώπιση σε υγειονομικό επίπεδο ξανά με στοιχεία προϋπολογισμού του 2023, ανήλθαν στα 4,3 δις όταν στον προϋπολογισμό του 2022 είχαν προβλεφθεί 3,2 δις γι’ αυτές τις δαπάνες, οπότε υπήρξε επιπλέον επιβάρυνση 1,1 δις.</w:t>
      </w:r>
    </w:p>
    <w:p w14:paraId="33A9D4A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Συμπερασματικά, λοιπόν, είναι περίεργο το ότι παρά την πρόσθετη επιβάρυνση κατά 4,8 δις ή 6,4 δις μαζί με το 1,6 δις για την ενέργεια που δεν είχαν προβλεφθεί στον προϋπολογισμό του 2022 και τα πρόσθετα 1,1 δις.  για την πανδημία, δηλαδή, συνολικά 5,9 δισ. ή 7,5 δισ. με πρόσθετο προϋπολογισμό 5,5 δις είχαμε τελικά </w:t>
      </w:r>
      <w:proofErr w:type="spellStart"/>
      <w:r w:rsidRPr="0065340A">
        <w:rPr>
          <w:rFonts w:ascii="Calibri" w:hAnsi="Calibri" w:cs="Calibri"/>
        </w:rPr>
        <w:t>υποπραγματοποίηση</w:t>
      </w:r>
      <w:proofErr w:type="spellEnd"/>
      <w:r w:rsidRPr="0065340A">
        <w:rPr>
          <w:rFonts w:ascii="Calibri" w:hAnsi="Calibri" w:cs="Calibri"/>
        </w:rPr>
        <w:t xml:space="preserve"> δαπανών, άρα θα έπρεπε να μας εξηγηθεί. Ενώ σύμφωνα με το Ελεγκτικό Συνέδριο έμειναν αδιάθετα 1,9 δις από τις πιστώσεις υπό πραγματοποίηση. </w:t>
      </w:r>
    </w:p>
    <w:p w14:paraId="154F10D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Όσον αφορά τις υπόλοιπες δαπάνες θα σημειώσουμε μόνο τα εξής ενδιαφέροντα από την Έκθεση του Ελεγκτικού Συνεδρίου στις σελίδες 34 έως 36. </w:t>
      </w:r>
    </w:p>
    <w:p w14:paraId="1545AE3F"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Πρώτον, οι δαπάνες για μισθούς των εργαζομένων του δημοσίου και οι κοινωνικές παροχές ήταν εντός των προβλέψεων και διαμορφώθηκαν στα 13,7 δις χωρίς ουσιαστική μεταβολή από το 2021 που ήταν 13 δις.</w:t>
      </w:r>
    </w:p>
    <w:p w14:paraId="2D3A6BD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Δεύτερον, υπήρξε μείωση στις πιστώσεις από κατανομή κατά 1,9 δις από τα οποία το Πρόγραμμα Δημοσίων Επενδύσεων 946 εκατ.,  παρά το ότι είχαν συγκεντρωθεί πρόσθετα κονδύλια με το συμπληρωματικούς προϋπολογισμούς. Η ερώτηση μας εδώ, είναι γιατί δεν πραγματοποιήθηκαν ή γιατί συγκεντρώθηκαν, εάν δεν υπήρχαν ήδη τρόποι απορρόφηση.</w:t>
      </w:r>
    </w:p>
    <w:p w14:paraId="35473553"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Τρίτον, στις αγορές παγίων περιουσιακών στοιχείων συνόλου 4,5 δις περιλαμβάνονται κυρίως αγορές οπλικών συστημάτων ποσού 3,41 δισ.  από 2, 53 δισ.  το 2021. Επομένως, φαίνεται πως ικανοποιήθηκαν οι απαιτήσεις του αμυντικού σχεδιασμού όπως με τα 3 δις για τις φρεγάτες </w:t>
      </w:r>
      <w:proofErr w:type="spellStart"/>
      <w:r w:rsidRPr="0065340A">
        <w:rPr>
          <w:rFonts w:ascii="Calibri" w:hAnsi="Calibri" w:cs="Calibri"/>
          <w:lang w:val="en-US"/>
        </w:rPr>
        <w:t>Belhara</w:t>
      </w:r>
      <w:proofErr w:type="spellEnd"/>
      <w:r w:rsidRPr="0065340A">
        <w:rPr>
          <w:rFonts w:ascii="Calibri" w:hAnsi="Calibri" w:cs="Calibri"/>
        </w:rPr>
        <w:t xml:space="preserve">. Ισχύει αυτό; Τι περιλαμβάνεται σε αυτά τα οπλικά συστήματα; </w:t>
      </w:r>
    </w:p>
    <w:p w14:paraId="07D5896C"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Τέταρτον, οι επιχορηγήσεις επενδύσεων σε Οργανισμούς Τοπικής Αυτοδιοίκησης που είναι σήμερα «στο κόκκινο», όπως επίσης η ΔΕΥΑ, διαμορφώθηκαν στα 2,55 δις ενώ είχαν προϋπολογιστεί 214,51 εκατ. Υπήρξε, δηλαδή, μια υπέρβαση κατά 2,33 δις ενώ το Υπουργείο ισχυρίζεται ότι οι φορείς του δημοσίου δανείζουν την Κυβέρνηση. </w:t>
      </w:r>
    </w:p>
    <w:p w14:paraId="2605A6AA" w14:textId="77777777" w:rsidR="0065340A" w:rsidRPr="0065340A" w:rsidRDefault="0065340A" w:rsidP="00F86186">
      <w:pPr>
        <w:spacing w:after="0" w:line="276" w:lineRule="auto"/>
        <w:ind w:firstLine="720"/>
        <w:jc w:val="both"/>
        <w:rPr>
          <w:rFonts w:ascii="Calibri" w:hAnsi="Calibri" w:cs="Calibri"/>
        </w:rPr>
      </w:pPr>
      <w:proofErr w:type="spellStart"/>
      <w:r w:rsidRPr="0065340A">
        <w:rPr>
          <w:rFonts w:ascii="Calibri" w:hAnsi="Calibri" w:cs="Calibri"/>
        </w:rPr>
        <w:t>Πέμπτον</w:t>
      </w:r>
      <w:proofErr w:type="spellEnd"/>
      <w:r w:rsidRPr="0065340A">
        <w:rPr>
          <w:rFonts w:ascii="Calibri" w:hAnsi="Calibri" w:cs="Calibri"/>
        </w:rPr>
        <w:t xml:space="preserve">, δόθηκαν στο Ταμείο Ενεργειακής Μετάβασης για τη χορήγηση επιδότησης λογαριασμού ηλεκτρικής ενέργειας και φυσικού αερίου σε καταναλωτές, όχι για την </w:t>
      </w:r>
      <w:proofErr w:type="spellStart"/>
      <w:r w:rsidRPr="0065340A">
        <w:rPr>
          <w:rFonts w:ascii="Calibri" w:hAnsi="Calibri" w:cs="Calibri"/>
        </w:rPr>
        <w:t>απόλιγνητοποίηση</w:t>
      </w:r>
      <w:proofErr w:type="spellEnd"/>
      <w:r w:rsidRPr="0065340A">
        <w:rPr>
          <w:rFonts w:ascii="Calibri" w:hAnsi="Calibri" w:cs="Calibri"/>
        </w:rPr>
        <w:t xml:space="preserve"> όπως είναι σκοπός του 1,6 δις ενώ δεν είχε προϋπολογιστεί αντίστοιχο ποσόν.</w:t>
      </w:r>
    </w:p>
    <w:p w14:paraId="41D7849A" w14:textId="77777777" w:rsidR="0065340A" w:rsidRPr="0065340A" w:rsidRDefault="0065340A" w:rsidP="00F86186">
      <w:pPr>
        <w:spacing w:after="0" w:line="276" w:lineRule="auto"/>
        <w:ind w:firstLine="720"/>
        <w:jc w:val="both"/>
        <w:rPr>
          <w:rFonts w:ascii="Calibri" w:hAnsi="Calibri" w:cs="Calibri"/>
        </w:rPr>
      </w:pPr>
      <w:proofErr w:type="spellStart"/>
      <w:r w:rsidRPr="0065340A">
        <w:rPr>
          <w:rFonts w:ascii="Calibri" w:hAnsi="Calibri" w:cs="Calibri"/>
        </w:rPr>
        <w:t>Έκτον</w:t>
      </w:r>
      <w:proofErr w:type="spellEnd"/>
      <w:r w:rsidRPr="0065340A">
        <w:rPr>
          <w:rFonts w:ascii="Calibri" w:hAnsi="Calibri" w:cs="Calibri"/>
        </w:rPr>
        <w:t xml:space="preserve"> και τελευταίο. Για αγορές εμβολίων δόθηκαν 320, 84 εκατ. ενώ είχαν προϋπολογιστεί 1,41 εκατ. με αποτέλεσμα να υπερβούν τις αρχικές προβλέψεις κατά 319,42 </w:t>
      </w:r>
      <w:proofErr w:type="spellStart"/>
      <w:r w:rsidRPr="0065340A">
        <w:rPr>
          <w:rFonts w:ascii="Calibri" w:hAnsi="Calibri" w:cs="Calibri"/>
        </w:rPr>
        <w:lastRenderedPageBreak/>
        <w:t>εκατ</w:t>
      </w:r>
      <w:proofErr w:type="spellEnd"/>
      <w:r w:rsidRPr="0065340A">
        <w:rPr>
          <w:rFonts w:ascii="Calibri" w:hAnsi="Calibri" w:cs="Calibri"/>
        </w:rPr>
        <w:t xml:space="preserve">, εύλογα αφού δεν είχε προβλεφθεί η πανδημία. Εντούτοις, η ερώτησή μας είναι εάν συνεχίζεται ακόμα και σήμερα η αγορά και η καταστροφή των συγκεκριμένων εμβολίων. </w:t>
      </w:r>
    </w:p>
    <w:p w14:paraId="0406CE4F" w14:textId="03C6E73D"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Τέλος κλείνοντας με τον Απολογισμό στα χρηματοοικονομικά έσοδα- έξοδα υπήρξε εκτόξευση των </w:t>
      </w:r>
      <w:r w:rsidR="00E87CCE">
        <w:rPr>
          <w:rFonts w:ascii="Calibri" w:hAnsi="Calibri" w:cs="Calibri"/>
          <w:lang w:val="en-US"/>
        </w:rPr>
        <w:t>repos</w:t>
      </w:r>
      <w:r w:rsidRPr="0065340A">
        <w:rPr>
          <w:rFonts w:ascii="Calibri" w:hAnsi="Calibri" w:cs="Calibri"/>
        </w:rPr>
        <w:t xml:space="preserve">  στα οποία θα αναφερθούμε στον Ισολογισμό σε σχέση με το δημόσιο Χρέος.</w:t>
      </w:r>
    </w:p>
    <w:p w14:paraId="14254F5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Στον Ισολογισμό τώρα, η πρώτη μας παρατήρηση είναι όπως κάθε χρόνο η αρνητική καθαρή θέση των πολιτών η οποία διαμορφώθηκε σε -354 δις προηγουμένως είπατε 340  άλλα είναι 354 δις το 2022- από - 217 δις το 2018. Έχουμε, δηλαδή, μια κατακόρυφη αύξηση της αρνητικής καθαρής θέσης κατά 137 δις σε τέσσερα χρόνια, όπου δεν μειώθηκαν τα πάγια, δεν είναι καν προϋπολογισμένα τα πάγια, κάτι που είναι αρκετό για να μην εγκρίνουμε ούτε τον Απολογισμό ούτε τον Ισολογισμό. Εύλογα, φυσικά, αφού έχουμε άλλες επιδιώξεις για την Ελλάδα και άλλες εκτιμήσεις όσον αφορά την αξία της και την καθαρή θέση των πολιτών. Ενώ εκτός αυτού υπάρχουν θέματα και σημαντικές ασάφειες σε κάποιες εγγραφές όπως τις απαιτήσεις, στα πάγια περιουσιακά μας στοιχεία και στις συμμετοχές. </w:t>
      </w:r>
    </w:p>
    <w:p w14:paraId="7660AD1D"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Επιπλέον, το Ελεγκτικό Συνέδριο έχει κάνει πολλές παρατηρήσεις όσον αφορά την αξιοπιστία των στοιχείων και τις έχει </w:t>
      </w:r>
      <w:proofErr w:type="spellStart"/>
      <w:r w:rsidRPr="0065340A">
        <w:rPr>
          <w:rFonts w:ascii="Calibri" w:hAnsi="Calibri" w:cs="Calibri"/>
        </w:rPr>
        <w:t>ποσοτικοποιήσει</w:t>
      </w:r>
      <w:proofErr w:type="spellEnd"/>
      <w:r w:rsidRPr="0065340A">
        <w:rPr>
          <w:rFonts w:ascii="Calibri" w:hAnsi="Calibri" w:cs="Calibri"/>
        </w:rPr>
        <w:t>, ενώ η αναξιοπιστία προκύπτει με βάση τις αρχές των ορκωτών ελεγκτών αν και οι παρατηρήσεις ανέρχονται, για παράδειγμα, στο 10% της καθαρής θέσης.</w:t>
      </w:r>
    </w:p>
    <w:p w14:paraId="75DE37CE"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 Σε ορισμένα σημεία τώρα στο Πρόγραμμα Δημοσίων Επενδύσεων οι σχετικές δαπάνες φέρεται να διενεργούνται στα αποτελέσματα χρήσεως και όχι να κεφαλαιοποιούνται, αφού δεν υπάρχει σημαντική μεταβολή στα πάγια στον Ισολογισμό. Εύλογα ίσως, αφού από σημαντικό μέρος του Προγράμματος Δημοσίων Επενδύσεων και το Ταμείο Ανασυγκρότησης είναι κοινωνικές δαπάνες και όχι επενδύσεις, όπως θα έπρεπε. Έτσι όμως σίγουρα δεν αλλάζει το χρεοκοπημένο οικονομικό μας μοντέλο. </w:t>
      </w:r>
    </w:p>
    <w:p w14:paraId="690FC6DB"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Οι μόνες επενδύσεις που κεφαλαιοποιούνται φαίνεται πως είναι στα εξοπλιστικά, ενώ αυτός είναι ο λόγος που το κονδύλι «λοιπά στοιχεία» αυξήθηκε το 2022 στα 2,8 δις Πάντως, είναι απαράδεκτο το ότι, εκτός από τα ακίνητα του δημοσίου δεν απεικονίζεται κάποια σημαντική αξία και για τον εξοπλισμό των Ενόπλων Δυνάμεων. Έχουν αποσβεστεί όλοι εξοπλισμοί των Ενόπλων Δυνάμεων; Ακόμη και αν είναι έτσι, όμως, αποτελούν μια ανεκτίμητη περιουσία.</w:t>
      </w:r>
    </w:p>
    <w:p w14:paraId="1D4CA47D"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Όπως, επίσης, οι Γερμανικές Αποζημιώσεις και το κατοχικό δάνειο που θα πρέπει να καταχωρούνται στον Ισολογισμό. Εξ όσων γνωρίζουμε καταχωρούνται στη Γερμανία, άρα, γιατί όχι εδώ; </w:t>
      </w:r>
    </w:p>
    <w:p w14:paraId="204F1C97"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Συνολικά τα έξοδα, οι πληρωμές του Προγράμματος Δημοσίων Επενδύσεων ανήλθαν στα 11,36 δισ., ενώ είχαν προϋπολογιστεί στα 11 δις. Από τις πιστώσεις 1 δις για το Πρόγραμμα Δημοσίων Επενδύσεων, από τους συμπληρωματικούς προϋπολογισμούς παρέμειναν αδιάθετες στη λήξη του οικονομικού έτους πιστώσεις ποσού 945,78 εκατ., σύμφωνα με την Έκθεση του Ελεγκτικού Συνεδρίου, παρά το ότι υπήρχαν μεγάλες ανάγκες, όπως ενδεικτικά για τα αντιπλημμυρικά του «Ιανού» και τα έργα για τον σιδηρόδρομο, όπου το 2023 είχαμε τραγικές εξελίξεις, που μπορούσαν να είχαν αποφευχθεί. </w:t>
      </w:r>
    </w:p>
    <w:p w14:paraId="160883C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Ποιος είναι ο λόγος που το συγχρηματοδοτούμενο σκέλος με την Ευρωπαϊκή Ένωση είχε πτώση στα 6,8 δις από 8,6 δις το 2020; </w:t>
      </w:r>
    </w:p>
    <w:p w14:paraId="5FB4489A"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Το Ταμείο Ανάκαμψης ήταν αποτυχημένο το 2022, αλλά και γενικότερα, αφού μόλις 2,84 δις εκταμιεύτηκαν στη συγκεκριμένη χρήση. Σύμφωνα με το Ελεγκτικό Συνέδριο, σελ.53, ο συνολικός προϋπολογισμός των υποβληθέντων και εγκεκριμένων προγραμμάτων </w:t>
      </w:r>
      <w:r w:rsidRPr="0065340A">
        <w:rPr>
          <w:rFonts w:ascii="Calibri" w:hAnsi="Calibri" w:cs="Calibri"/>
        </w:rPr>
        <w:lastRenderedPageBreak/>
        <w:t>ανέρχεται στο ποσό των 15,78 δις δηλαδή υπήρξε πολύ χαμηλή απορρόφηση, ενώ το ζήτημα είναι επίσης σε ποιες χρήσεις και σε ποιους αναλώνονται τα συγκεκριμένα ποσά.</w:t>
      </w:r>
    </w:p>
    <w:p w14:paraId="2252179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Σε συμμετοχές συνολικού ύψους 22,3 δις δεν υπήρξαν σημαντικές μεταβολές με μόνη ιδιωτικοποίηση αυτή της ΔΕΠΑ Υποδομών για 495 εκατ., παραμένει όμως η αναξιόπιστη απεικόνιση των λοιπών εταιρειών, κάτι στο οποίο έχουμε αναφερθεί πολλές φορές.</w:t>
      </w:r>
    </w:p>
    <w:p w14:paraId="425F8E96" w14:textId="7BE95D4E"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Αναφορικά με το δημόσιο χρέος, το χρέος της Κεντρικής Κυβέρνησης αυξήθηκε κατά 11,8 δις, στα 400,2 δις από 388,4 δις  το 2021. Επίσης, έχουν αυξηθεί τα </w:t>
      </w:r>
      <w:r w:rsidR="00E87CCE">
        <w:rPr>
          <w:rFonts w:ascii="Calibri" w:hAnsi="Calibri" w:cs="Calibri"/>
          <w:lang w:val="en-US"/>
        </w:rPr>
        <w:t>repos</w:t>
      </w:r>
      <w:r w:rsidRPr="0065340A">
        <w:rPr>
          <w:rFonts w:ascii="Calibri" w:hAnsi="Calibri" w:cs="Calibri"/>
        </w:rPr>
        <w:t xml:space="preserve"> στα 1,1 τρις στον πίνακα 7 που χρησιμοποιούνται για τον δανεισμό της Κεντρικής Διοίκησης στο γράφημα 3 και στα 35 έως 40 δισεκατομμύρια που </w:t>
      </w:r>
      <w:proofErr w:type="spellStart"/>
      <w:r w:rsidRPr="0065340A">
        <w:rPr>
          <w:rFonts w:ascii="Calibri" w:hAnsi="Calibri" w:cs="Calibri"/>
        </w:rPr>
        <w:t>επανεπενδύονται</w:t>
      </w:r>
      <w:proofErr w:type="spellEnd"/>
      <w:r w:rsidRPr="0065340A">
        <w:rPr>
          <w:rFonts w:ascii="Calibri" w:hAnsi="Calibri" w:cs="Calibri"/>
        </w:rPr>
        <w:t xml:space="preserve"> κάθε μήνα.</w:t>
      </w:r>
    </w:p>
    <w:p w14:paraId="66EDFA10"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Επίσης, το ΑΕΠ αυξήθηκε ονομαστικά σε 206,6 δις το 2022, από το 181 και έτσι μειώθηκε κάπως ο λόγος του Χρέους προς το ΑΕΠ. Οφείλουμε όμως να σημειώσουμε ότι το ΑΕΠ είχε αναπροσαρμοστεί το 2019 σε νέα βάση προς τα κάτω τότε, ενώ τώρα σε νέα βάση προς τα επάνω, έχοντας κατά τη διάρκεια μεγεθυνθεί και λόγω του πληθωρισμού. </w:t>
      </w:r>
    </w:p>
    <w:p w14:paraId="529F3564"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Τελειώνω λέγοντας ότι υπάρχουν σημαντικά έσοδα από τα παράγωγα, που μειώνουν τις δαπάνες για τόκους, αφού αναφέρεται ότι 11,3 δις αναγνωρίστηκαν ως κέρδος στα αποτελέσματα, στη σημείωση 15 στον Ισολογισμό, στο λογαριασμό «Λοιπά Έσοδα και Κέρδη».</w:t>
      </w:r>
    </w:p>
    <w:p w14:paraId="40D027A7"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Συμπερασματικά, πρόκειται για έναν ακόμη αναξιόπιστο Ισολογισμό που δεν καταρτίζεται με διπλογραφικό λογιστικό σύστημα και που δεν αποτυπώνει την καθαρή θέση των πολιτών, αφού δεν καταγράφονται και δεν αποτιμώνται τα πάγια, όπως συμβαίνει επίσης με το </w:t>
      </w:r>
      <w:proofErr w:type="spellStart"/>
      <w:r w:rsidRPr="0065340A">
        <w:rPr>
          <w:rFonts w:ascii="Calibri" w:hAnsi="Calibri" w:cs="Calibri"/>
        </w:rPr>
        <w:t>Υπερταμείο</w:t>
      </w:r>
      <w:proofErr w:type="spellEnd"/>
      <w:r w:rsidRPr="0065340A">
        <w:rPr>
          <w:rFonts w:ascii="Calibri" w:hAnsi="Calibri" w:cs="Calibri"/>
        </w:rPr>
        <w:t xml:space="preserve">, που είναι εκτός δημοσίου και ελέγχεται από ορκωτούς, τουλάχιστον εκεί έπρεπε να καταγράφονται, αν όχι για όλο το δημόσιο. Πρόκειται δε για μία ακόμη ζημιογόνα χρήση, παρά την </w:t>
      </w:r>
      <w:proofErr w:type="spellStart"/>
      <w:r w:rsidRPr="0065340A">
        <w:rPr>
          <w:rFonts w:ascii="Calibri" w:hAnsi="Calibri" w:cs="Calibri"/>
        </w:rPr>
        <w:t>υπεραπόδοση</w:t>
      </w:r>
      <w:proofErr w:type="spellEnd"/>
      <w:r w:rsidRPr="0065340A">
        <w:rPr>
          <w:rFonts w:ascii="Calibri" w:hAnsi="Calibri" w:cs="Calibri"/>
        </w:rPr>
        <w:t xml:space="preserve"> φόρων και με σημαντική επιδοματική δαπάνη, με την οποία ανέκαθεν δεν συμφωνούσαμε.</w:t>
      </w:r>
    </w:p>
    <w:p w14:paraId="0C8E01D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Φυσικά, λοιπόν, καταψηφίζουμε τόσο τον Ισολογισμό, όσο και τον Απολογισμό. Σας ευχαριστώ πολύ, κύριε Πρόεδρε.</w:t>
      </w:r>
    </w:p>
    <w:p w14:paraId="7503ED54" w14:textId="3EE97C95"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ΓΕΩΡΓΙΟΣ ΚΩΤΣΟΣ (Πρόεδρος της Επιτροπής):</w:t>
      </w:r>
      <w:r w:rsidRPr="00F86186">
        <w:rPr>
          <w:rFonts w:ascii="Calibri" w:hAnsi="Calibri" w:cs="Calibri"/>
        </w:rPr>
        <w:t xml:space="preserve"> Το λόγο έχει ο κ. Βορύλλας.</w:t>
      </w:r>
    </w:p>
    <w:p w14:paraId="6700FA44" w14:textId="77777777" w:rsidR="0065340A" w:rsidRPr="00F86186" w:rsidRDefault="002F0429" w:rsidP="00F86186">
      <w:pPr>
        <w:spacing w:after="0" w:line="276" w:lineRule="auto"/>
        <w:ind w:firstLine="720"/>
        <w:jc w:val="both"/>
        <w:rPr>
          <w:rFonts w:ascii="Calibri" w:hAnsi="Calibri" w:cs="Calibri"/>
        </w:rPr>
      </w:pPr>
      <w:r w:rsidRPr="00F86186">
        <w:rPr>
          <w:rFonts w:ascii="Calibri" w:hAnsi="Calibri" w:cs="Calibri"/>
          <w:b/>
        </w:rPr>
        <w:t>ΑΝΔΡΕΑΣ ΒΟΡΥΛΛΑΣ (Ειδικός Αγορητής της Κ.Ο. «ΔΗΜΟΚΡΑΤΙΚΟ ΠΑΤΡΙΩΤΙΚΟ ΚΙΝΗΜΑ «ΝΙΚΗ»»):</w:t>
      </w:r>
      <w:r w:rsidRPr="00F86186">
        <w:rPr>
          <w:rFonts w:ascii="Calibri" w:hAnsi="Calibri" w:cs="Calibri"/>
        </w:rPr>
        <w:t xml:space="preserve"> </w:t>
      </w:r>
      <w:r w:rsidR="0065340A" w:rsidRPr="00F86186">
        <w:rPr>
          <w:rFonts w:ascii="Calibri" w:hAnsi="Calibri" w:cs="Calibri"/>
        </w:rPr>
        <w:t>Κύριοι, Κυρίες Συνάδελφοι,</w:t>
      </w:r>
    </w:p>
    <w:p w14:paraId="2B8DE47C"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Καλούμαστε σε συζήτηση περί της Κύρωσης του Απολογισμού του Κράτους για το οικονομικό έτος 2022 και την Κύρωση του Ισολογισμού και των λοιπών Χρηματοοικονομικών Καταστάσεων της Κεντρικής Διοίκησης, περιόδου αναφοράς 1/1/2022 έως 31/12/2022.</w:t>
      </w:r>
    </w:p>
    <w:p w14:paraId="7D834475"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Η εισηγητική έκθεση προς τη Βουλή των Ελλήνων υπογράφεται από τον Υπουργό Εθνικής Οικονομίας και Οικονομικών, κ. Κωνσταντίνο Χατζηδάκη στις 21 Νοεμβρίου 2023, δηλαδή σχεδόν ένα χρόνο πριν! Ίσως θα μπορούσε ο κ. Υπουργός να μας διευκρινίσει για ποιους λόγους υπάρχει αυτή η καθυστέρηση περί Κύρωσης του Απολογισμού και του Ισολογισμού του Κράτους για το 2022.    </w:t>
      </w:r>
    </w:p>
    <w:p w14:paraId="2FE62D6C"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Στον Ισολογισμό του 2022, στα Περιουσιακά Στοιχεία το σύνολο ανέρχεται σε 71,2 δισ. ευρώ, το σύνολο των Υποχρεώσεων 425,5 δισ. ευρώ και το σύνολο της Καθαρής Θέσης σε ΜΕΙΟΝ 354,3 δισ. ευρώ. Σε σχέση με την προηγούμενη χρήση του 2021, παρατηρούμε χειροτέρευση της Καθαρής Θέσης κατά 2,1 δισ. ευρώ.</w:t>
      </w:r>
    </w:p>
    <w:p w14:paraId="2C6957E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Για το οικονομικό έτος 2022 διαπιστώθηκε για μια ακόμη φορά ότι δεν υφίσταται τέτοιος μηχανισμός συστηματικής αναγνώρισης, αποτίμησης και καταγραφής όλων των ενσώματων και άυλων πάγιων στοιχείων της Κεντρικής Διοίκησης. </w:t>
      </w:r>
    </w:p>
    <w:p w14:paraId="605D562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lastRenderedPageBreak/>
        <w:t>Η δεύτερη σοβαρή έλλειψη είναι ότι δεν αναγνωρίζονται στον Ισολογισμό προβλέψεις για χρηματοοικονομικούς κινδύνους, καθώς δεν έχει καταρτιστεί λογιστικό σύστημα παρακολούθησης των σχετικών ζημιών και υποχρεώσεων.</w:t>
      </w:r>
    </w:p>
    <w:p w14:paraId="77BF53A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Το ανεξόφλητο υπόλοιπο των δανείων που έχουν δοθεί με την εγγύηση του Ελληνικού Δημοσίου ανήλθε την 31η.12.2022 σε 27,68 δισ. ευρώ. Ειδικά οι εγγυήσεις που χορηγήθηκαν σε </w:t>
      </w:r>
      <w:proofErr w:type="spellStart"/>
      <w:r w:rsidRPr="0065340A">
        <w:rPr>
          <w:rFonts w:ascii="Calibri" w:hAnsi="Calibri" w:cs="Calibri"/>
        </w:rPr>
        <w:t>τιτλοποιήσεις</w:t>
      </w:r>
      <w:proofErr w:type="spellEnd"/>
      <w:r w:rsidRPr="0065340A">
        <w:rPr>
          <w:rFonts w:ascii="Calibri" w:hAnsi="Calibri" w:cs="Calibri"/>
        </w:rPr>
        <w:t xml:space="preserve"> πιστωτικών ιδρυμάτων στο πλαίσιο του προγράμματος «ΗΡΑΚΛΗΣ» ανήλθαν κατά την ίδια ημερομηνία σε 17,91 δισ. ευρώ. Για τα ποσά αυτά δεν αναγνωρίστηκαν προβλέψεις για καταπτώσεις εγγυήσεων ούτε υπάρχει σαφής ισχυρισμός της Κεντρικής Διοίκησης περί της ανυπαρξίας κινδύνου κατάπτωσης έστω μέρους των εγγυήσεων αυτών. </w:t>
      </w:r>
    </w:p>
    <w:p w14:paraId="01F9626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Η Ελληνική Εταιρεία Συμμετοχών και Περιουσίας (ΕΕΣΥΠ Α.Ε.) μέσω της </w:t>
      </w:r>
      <w:proofErr w:type="spellStart"/>
      <w:r w:rsidRPr="0065340A">
        <w:rPr>
          <w:rFonts w:ascii="Calibri" w:hAnsi="Calibri" w:cs="Calibri"/>
        </w:rPr>
        <w:t>αναρροφούμενης</w:t>
      </w:r>
      <w:proofErr w:type="spellEnd"/>
      <w:r w:rsidRPr="0065340A">
        <w:rPr>
          <w:rFonts w:ascii="Calibri" w:hAnsi="Calibri" w:cs="Calibri"/>
        </w:rPr>
        <w:t xml:space="preserve"> ΕΤΑΔ Α.Ε., της οποίας μέτοχος σε ποσοστό 100% είναι το Ελληνικό Δημόσιο, εκκρεμούν σε βάρος της Διαιτητικές Αποφάσεις επί αγωγών της εταιρείας ΑΤΤΙΚΟΣ ΗΛΙΟΣ Α.Ε. για επιδικασθέντα ποσά συνολικού ύψους 573 εκατ. ευρώ περίπου, χωρίς τους αναλογούντες τόκους. Δεν προκύπτει ότι έχουν αξιολογηθεί από την Κεντρική Διοίκηση τυχόν ενδεχόμενες υποχρεώσεις των ως άνω δικαστικών διεκδικήσεων, ούτε υπάρχει εκτίμηση ότι από την ανωτέρω αιτία δεν μπορεί να προκύψει οποιαδήποτε υποχρέωση για το Ελληνικό Δημόσιο, καθώς στο Προσάρτημα δεν περιέχεται κάποια σχετική γνωστοποίηση. </w:t>
      </w:r>
    </w:p>
    <w:p w14:paraId="57409B0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Κατά τη γνώμη μας, προβλέψεις για έκτακτους κινδύνους θα πρέπει να γίνονται σε ετήσια βάση και για ενδεχόμενες ζημιές, λόγω της κλιματικής αλλαγής. Είδαμε πριν λίγες μέρες τις καταστροφές από τις  πλημμύρες που βίωσε η Ισπανία και, ειδικά, η περιοχή της Βαλένθια.  </w:t>
      </w:r>
    </w:p>
    <w:p w14:paraId="6488295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Όσον αφορά τα βασικά μεγέθη του Απολογισμού του οικονομικού έτους 2022, αυτά έχουν ως ακολούθως: </w:t>
      </w:r>
    </w:p>
    <w:p w14:paraId="56A60E1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Τα καθαρά εισπραχθέντα έσοδα, εξαιρουμένων των χρηματοοικονομικών εσόδων, ανήλθαν σε 59,74 δισ. ευρώ και υπερέβησαν τον στόχο του Προϋπολογισμού, που προέβλεπε αντίστοιχα έσοδα ύψους 57,10 δισ. ευρώ, αυξημένα κατά 2,64 δισ. ευρώ ή ποσοστό 4,62%. </w:t>
      </w:r>
    </w:p>
    <w:p w14:paraId="3B77B0B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Τα έξοδα του Προϋπολογισμού, εξαιρουμένων των χρηματοοικονομικών εξόδων, ανήλθαν σε 71,63 δισ. ευρώ και υπερέβησαν τον στόχο του Προϋπολογισμού, που προέβλεπε αντίστοιχα έξοδα ύψους 67,93 δισ. ευρώ, αυξημένα κατά 3,70 δισ. ευρώ ή ποσοστό 5,44%. </w:t>
      </w:r>
    </w:p>
    <w:p w14:paraId="79C3624D"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Το αποτέλεσμα του Κρατικού Προϋπολογισμού από δραστηριότητες πλην των χρηματοοικονομικών συναλλαγών, διαμορφώθηκε σε έλλειμμα ποσού 11,89 δισ. ευρώ, έναντι ελλείμματος ύψους 10,83 δισ. ευρώ που ήταν ο στόχος του Προϋπολογισμού. </w:t>
      </w:r>
    </w:p>
    <w:p w14:paraId="579F0D8C"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Και αν αναρωτιέστε πώς καλύφθηκε το έλλειμμα, η απάντηση βρίσκεται στην Κατάσταση Ταμιακών Ροών, όπου οι καθαρές εισπράξεις από δάνεια ανήλθαν σε 10,54 δισ. ευρώ, γεγονός που δεν μπορεί να θεωρείται επιτυχία.</w:t>
      </w:r>
    </w:p>
    <w:p w14:paraId="0BD78B2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Η κυβέρνηση της ΝΔ με τις πολιτικές της αυξάνει το χρέος. Το 2019 που ανέλαβε για πρώτη φορά την κυβέρνηση, το Χρέος ανέρχονταν σε 331,14 δισ. ευρώ. Με εκτίμηση για το Χρέος σε 356,5 δισ. ευρώ στο τέλος του 2024, είναι φανερό πως η οικονομική πολιτική της κυβέρνησης της ΝΔ μας φόρτωσε νέο Χρέος, κατά περίπου 25 δισ. ευρώ τα τελευταία πέντε έτη.</w:t>
      </w:r>
    </w:p>
    <w:p w14:paraId="6702221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Σύμφωνα με το Δελτίο Δημοσίου Χρέους του Ιουνίου 2024 του Γενικού Λογιστηρίου του Κράτους, το Χρέος Κεντρικής Διοίκησης ανέρχεται σε 407 δισ. ευρώ, ενώ το Χρέος της Γενικής Κυβέρνησης σε 355,9 δισ. ευρώ.  </w:t>
      </w:r>
    </w:p>
    <w:p w14:paraId="57E2E52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lastRenderedPageBreak/>
        <w:t>Το χρέος, το δεύτερο  μόλις έτος ένταξης της χώρας στο πρώτο Μνημόνιο (το 2011), έφτασε στο ιλιγγιώδες επίπεδο των 355,7 δισ. ευρώ, δηλαδή μετά από 13 χρόνια με σκληρά μνημόνια και πωλήσεις κρατικών περιουσιακών στοιχείων, έχουμε ακριβώς το ίδιο χρέος με τότε!</w:t>
      </w:r>
    </w:p>
    <w:p w14:paraId="367D3134"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Όλα αυτά τα χρόνια η Κυβέρνηση εκποίησε κρατικά περιουσιακά στοιχεία, όπως τις Τράπεζες που η </w:t>
      </w:r>
      <w:proofErr w:type="spellStart"/>
      <w:r w:rsidRPr="0065340A">
        <w:rPr>
          <w:rFonts w:ascii="Calibri" w:hAnsi="Calibri" w:cs="Calibri"/>
        </w:rPr>
        <w:t>ανακεφαλαιοποίησή</w:t>
      </w:r>
      <w:proofErr w:type="spellEnd"/>
      <w:r w:rsidRPr="0065340A">
        <w:rPr>
          <w:rFonts w:ascii="Calibri" w:hAnsi="Calibri" w:cs="Calibri"/>
        </w:rPr>
        <w:t xml:space="preserve"> τους στοίχισε 46 δισ. ευρώ περίπου, αεροδρόμια, λιμάνια, τη ΔΕΗ και άλλες επιχειρήσεις.</w:t>
      </w:r>
    </w:p>
    <w:p w14:paraId="7BD5684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Και ενώ μας παρουσιάζεται το αφήγημα του οικονομικού θαύματος, το περίφημο “</w:t>
      </w:r>
      <w:r w:rsidRPr="0065340A">
        <w:rPr>
          <w:rFonts w:ascii="Calibri" w:hAnsi="Calibri" w:cs="Calibri"/>
          <w:lang w:val="en-US"/>
        </w:rPr>
        <w:t>success</w:t>
      </w:r>
      <w:r w:rsidRPr="0065340A">
        <w:rPr>
          <w:rFonts w:ascii="Calibri" w:hAnsi="Calibri" w:cs="Calibri"/>
        </w:rPr>
        <w:t xml:space="preserve"> </w:t>
      </w:r>
      <w:r w:rsidRPr="0065340A">
        <w:rPr>
          <w:rFonts w:ascii="Calibri" w:hAnsi="Calibri" w:cs="Calibri"/>
          <w:lang w:val="en-US"/>
        </w:rPr>
        <w:t>story</w:t>
      </w:r>
      <w:r w:rsidRPr="0065340A">
        <w:rPr>
          <w:rFonts w:ascii="Calibri" w:hAnsi="Calibri" w:cs="Calibri"/>
        </w:rPr>
        <w:t xml:space="preserve">”, η ακρίβεια θερίζει το εισόδημα των χαμηλών στρωμάτων, βλέπουμε το Χρέος να αυξάνει σε απόλυτες τιμές, κάτι που η Κυβέρνηση το αποκρύπτει, λέγοντάς μας πως ως ποσοστό του ΑΕΠ μειώνεται. Για εμάς, όμως, αυτό δεν αλλάζει την πραγματικότητα, αν αυξάνεται το ΑΕΠ μιας χώρας, θα πρέπει να μπορεί να μειώνει τα χρέη της και σε πραγματικές τιμές.  </w:t>
      </w:r>
    </w:p>
    <w:p w14:paraId="450EB4E7"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Θα θέλαμε να αναφερθούμε στη μεγαλύτερη δαπάνη που περιλαμβάνεται στα έξοδα του Απολογισμού, στις Μεταβιβάσεις ύψους 42,93 δισ. ευρώ, όπου περιλαμβάνονται οι κοινωνικές παροχές, δηλαδή, συντάξεις, νοσηλευτικές και φαρμακευτικές δαπάνες. </w:t>
      </w:r>
    </w:p>
    <w:p w14:paraId="603EC979"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bCs/>
          <w:iCs/>
        </w:rPr>
        <w:t>Η άσχημη κατάσταση του ασφαλιστικού μας συστήματος οφείλεται σε πολλούς λόγους, όπως το μέσο προσδόκιμο όριο ζωής αυξήθηκε κατακόρυφα, οι νέοι ξεκινούν πολύ αργότερα τον εργασιακό τους βίο και αρκετοί από αυτούς δουλεύουν στο εξωτερικό, η ανεργία διατηρείται σε υψηλά επίπεδα, οι δαπάνες υγείας αυξάνονται κατακόρυφα, οι γεννήσεις φθίνουν και, γενικότερα, η αναλογία συνταξιούχων προς εργαζόμενους επιδεινώνεται χρόνο με τον χρόνο, τάση που αναμένεται να συνεχιστεί και κατά τις επόμενες δεκαετίες. Όλα τα παραπάνω μεγεθύνθηκαν τα χρόνια των μνημονίων, ενώ η σημερινή κυβέρνηση δεν φαίνεται σοβαρή και έτοιμη να τα αντιμετωπίσει.</w:t>
      </w:r>
      <w:r w:rsidRPr="0065340A">
        <w:rPr>
          <w:rFonts w:ascii="Calibri" w:hAnsi="Calibri" w:cs="Calibri"/>
        </w:rPr>
        <w:t xml:space="preserve"> </w:t>
      </w:r>
    </w:p>
    <w:p w14:paraId="63C412B4"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Τέλος, θα θέλαμε να τοποθετηθούμε σ</w:t>
      </w:r>
      <w:r w:rsidRPr="0065340A">
        <w:rPr>
          <w:rFonts w:ascii="Calibri" w:hAnsi="Calibri" w:cs="Calibri"/>
          <w:bCs/>
          <w:iCs/>
        </w:rPr>
        <w:t xml:space="preserve">το θέμα των γερμανικών </w:t>
      </w:r>
      <w:r w:rsidRPr="0065340A">
        <w:rPr>
          <w:rFonts w:ascii="Calibri" w:hAnsi="Calibri" w:cs="Calibri"/>
        </w:rPr>
        <w:t xml:space="preserve">επανορθώσεων, για τις θηριωδίες και το «αναγκαστικό δάνειο» της Κατοχής, που έθεσαν τόσο η Πρόεδρος της Δημοκρατίας, όσο και ο Πρωθυπουργός στον Πρόεδρο της Γερμανίας Φρανκ Βάλτερ </w:t>
      </w:r>
      <w:proofErr w:type="spellStart"/>
      <w:r w:rsidRPr="0065340A">
        <w:rPr>
          <w:rFonts w:ascii="Calibri" w:hAnsi="Calibri" w:cs="Calibri"/>
        </w:rPr>
        <w:t>Στάινμάγιερ</w:t>
      </w:r>
      <w:proofErr w:type="spellEnd"/>
      <w:r w:rsidRPr="0065340A">
        <w:rPr>
          <w:rFonts w:ascii="Calibri" w:hAnsi="Calibri" w:cs="Calibri"/>
        </w:rPr>
        <w:t>, ο οποίος πραγματοποίησε επίσημη επίσκεψη στην Ελλάδα. Ευτυχώς όμως ο Επίσκοπος Κίσσαμου, Αμφιλόχιος του τα είπε κατάμουτρα και διέσωσε την τιμή του ελληνικού λαού.</w:t>
      </w:r>
    </w:p>
    <w:p w14:paraId="740E64DF"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Ο Πρόεδρος της Γερμανίας μπορεί να αισθάνεται ντροπή για τα ναζιστικά εγκλήματα, όμως όταν του τέθηκε το </w:t>
      </w:r>
      <w:r w:rsidRPr="0065340A">
        <w:rPr>
          <w:rFonts w:ascii="Calibri" w:hAnsi="Calibri" w:cs="Calibri"/>
          <w:bCs/>
          <w:iCs/>
        </w:rPr>
        <w:t xml:space="preserve">θέμα των γερμανικών </w:t>
      </w:r>
      <w:r w:rsidRPr="0065340A">
        <w:rPr>
          <w:rFonts w:ascii="Calibri" w:hAnsi="Calibri" w:cs="Calibri"/>
        </w:rPr>
        <w:t xml:space="preserve">επανορθώσεων για τις θηριωδίες και το «αναγκαστικό δάνειο» της Κατοχής, απάντησε πως για τη Γερμανία το ζήτημα θεωρείται λήξαν. </w:t>
      </w:r>
    </w:p>
    <w:p w14:paraId="6740A4EA"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Εμείς απαντάμε πως για την Ελλάδα υπάρχει ανοικτό ζήτημα, το οποίο θα πρέπει να διευθετηθεί. Όπως η Γερμανία μας καλούσε να πληρώσουμε τα χρέη μας τα χρόνια των μνημονίων, τώρα και η Ελλάδα καλεί τη Γερμανία να ξεπληρώσει τα δικά της χρέη προς τη χώρα μας.  </w:t>
      </w:r>
    </w:p>
    <w:p w14:paraId="3603800C"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Δεν ξεχνάμε την τραγωδία ότι κατά τη Γερμανική κατοχή εκατοντάδες χιλιάδες άμαχοι έχασαν τη ζωή τους, καθώς πέθαναν από </w:t>
      </w:r>
      <w:r w:rsidRPr="0065340A">
        <w:rPr>
          <w:rFonts w:ascii="Calibri" w:hAnsi="Calibri" w:cs="Calibri"/>
          <w:bCs/>
        </w:rPr>
        <w:t>273.000 ως 747.000 Έλληνες</w:t>
      </w:r>
      <w:r w:rsidRPr="0065340A">
        <w:rPr>
          <w:rFonts w:ascii="Calibri" w:hAnsi="Calibri" w:cs="Calibri"/>
        </w:rPr>
        <w:t>, ή το 3,7-10,2% του προπολεμικού πληθυσμού.</w:t>
      </w:r>
    </w:p>
    <w:p w14:paraId="3F541A6F"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Δεν ξεχνάμε το κατοχικό δάνειο, ύψους 476 εκατομμυρίων μάρκων του Ράιχ από την Ελλάδα και την Κεντρική μας Τράπεζα προς τη ναζιστική Γερμανία το 1942, με μηδενικό επιτόκιο. Τα χρήματα αυτά δεν επεστράφησαν ποτέ.</w:t>
      </w:r>
    </w:p>
    <w:p w14:paraId="1886F882"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lastRenderedPageBreak/>
        <w:t xml:space="preserve">Το κόμμα μας στηρίζει ξεκάθαρα τη διεκδίκηση των επανορθώσεων ως δύο ξεχωριστά αιτήματα, το πρώτο να αφορά στην επιστροφή του κατοχικού δανείου και το δεύτερο στις πολεμικές αποζημιώσεις. </w:t>
      </w:r>
    </w:p>
    <w:p w14:paraId="0CF84116"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Θα πρέπει η κυβέρνηση να κινηθεί μεθοδικά και για τα δύο ζητήματα, ενώ το Γενικό Λογιστήριο του Κράτους σε συνεργασία με την Τράπεζα της Ελλάδος θα πρέπει να εκτιμήσει τα ποσά απαιτήσεων σε σημερινές τιμές.</w:t>
      </w:r>
    </w:p>
    <w:p w14:paraId="2AE5A2C3"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Επισημαίνεται ότι το 1946 στη Διάσκεψη των </w:t>
      </w:r>
      <w:proofErr w:type="spellStart"/>
      <w:r w:rsidRPr="0065340A">
        <w:rPr>
          <w:rFonts w:ascii="Calibri" w:hAnsi="Calibri" w:cs="Calibri"/>
        </w:rPr>
        <w:t>Παρισίων</w:t>
      </w:r>
      <w:proofErr w:type="spellEnd"/>
      <w:r w:rsidRPr="0065340A">
        <w:rPr>
          <w:rFonts w:ascii="Calibri" w:hAnsi="Calibri" w:cs="Calibri"/>
        </w:rPr>
        <w:t xml:space="preserve">, είχε προσδιορισθεί ένα, κατά προσέγγιση, ποσό τέτοιων αποζημιώσεων προς την Ελλάδα ύψους 7,18 δισ. δολαρίων. Οπότε αντιλαμβανόμαστε την αξία που θα έχει σε σημερινές τιμές η εν λόγω αποζημίωση. </w:t>
      </w:r>
    </w:p>
    <w:p w14:paraId="46A1EE67"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Οι επανορθώσεις που διεκδικεί η χώρα μας, θα πρέπει να εγγραφούν ως απαιτήσεις από το Γερμανικό Κράτος και να περιληφθούν στον επόμενο Ισολογισμό και των λοιπών Χρηματοοικονομικών Καταστάσεων, που θα κυρωθούν με επόμενη απόφαση της Βουλής. </w:t>
      </w:r>
    </w:p>
    <w:p w14:paraId="4D43BDE8"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Η εγγραφή των επανορθώσεων ως απαιτήσεις από την χώρα μας με επίσημη διαδικασία, θα προκαλέσει συζητήσεις σε επίπεδο ΕΕ, καθώς θα πρέπει να υπάρχουν αναγνωρισμένες αντίστοιχες υποχρεώσεις  στις Χρηματοοικονομικές Καταστάσεις του Γερμανικού Κράτους. </w:t>
      </w:r>
    </w:p>
    <w:p w14:paraId="3AD95AFA"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Πιστεύουμε ότι είναι ένα δίκαιο αίτημα που θα στηριχθεί διακομματικά από όλα τα κόμματα της Βουλής, οπότε καλούμε την Κυβέρνηση να προχωρήσει σε όλες τις απαραίτητες ενέργειες και διαδικασίες για τη διεκδίκηση από το Γερμανικό Κράτος των πολεμικών  αποζημιώσεων και το «αναγκαστικό δάνειο» της Κατοχής.</w:t>
      </w:r>
    </w:p>
    <w:p w14:paraId="3F83FFAA"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Τέλος, στο Συμπέρασμά του το Ελεγκτικό Συνέδριο συστήνει την ανάληψη των κατάλληλων δράσεων επίσπευσης της Λογιστικής Μεταρρύθμισης, ώστε να διασφαλισθεί η τήρηση της 1.1.2025 ως ημερομηνίας όπου η Κεντρική Διοίκηση θα έχει υιοθετήσει και θα εφαρμόζει πλήρως το νέο λογιστικό πλαίσιο του Προεδρικού Διατάγματος 54/2018.</w:t>
      </w:r>
    </w:p>
    <w:p w14:paraId="45F3E43D" w14:textId="77777777" w:rsidR="0065340A" w:rsidRPr="0065340A" w:rsidRDefault="0065340A" w:rsidP="00F86186">
      <w:pPr>
        <w:spacing w:after="0" w:line="276" w:lineRule="auto"/>
        <w:ind w:firstLine="720"/>
        <w:jc w:val="both"/>
        <w:rPr>
          <w:rFonts w:ascii="Calibri" w:hAnsi="Calibri" w:cs="Calibri"/>
        </w:rPr>
      </w:pPr>
    </w:p>
    <w:p w14:paraId="3887DCF1"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 xml:space="preserve">Όσον αφορά στην Κύρωση του Απολογισμού του Κράτους οικονομικού έτους 2022, το κόμμα μας θα καταψηφίσει, διότι διαφωνούμε με οικονομικές πολιτικές απλής λογιστικής διαχείρισης, οι οποίες αυξάνουν το Χρέος μας και τους κινδύνους για νέες  περιπέτειες «δημοσιονομικής προσαρμογής», όπως θα λέγονται πλέον τα μνημόνια από την ΕΕ. </w:t>
      </w:r>
    </w:p>
    <w:p w14:paraId="4F33C8CA"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Με τα ευρήματα που μας παρουσιάζει το Ελεγκτικό Συνέδριο στην έκθεσή του και σεβόμενοι το κύρος του, θεωρούμε ότι οικονομικές καταστάσεις δεν παρέχουν αληθή και εύλογη εικόνα από κάθε ουσιώδη άποψη, οπότε το κόμμα μας θα καταψηφίσει την Κύρωση του Ισολογισμού και των λοιπών Χρηματοοικονομικών Καταστάσεων της Κεντρικής Διοίκησης, περιόδου αναφοράς 1/1/2022 έως 31/12/2022.</w:t>
      </w:r>
    </w:p>
    <w:p w14:paraId="046A1335" w14:textId="77777777" w:rsidR="0065340A" w:rsidRPr="0065340A" w:rsidRDefault="0065340A" w:rsidP="00F86186">
      <w:pPr>
        <w:spacing w:after="0" w:line="276" w:lineRule="auto"/>
        <w:ind w:firstLine="720"/>
        <w:jc w:val="both"/>
        <w:rPr>
          <w:rFonts w:ascii="Calibri" w:hAnsi="Calibri" w:cs="Calibri"/>
        </w:rPr>
      </w:pPr>
      <w:r w:rsidRPr="0065340A">
        <w:rPr>
          <w:rFonts w:ascii="Calibri" w:hAnsi="Calibri" w:cs="Calibri"/>
        </w:rPr>
        <w:t>Ευχαριστώ.</w:t>
      </w:r>
    </w:p>
    <w:p w14:paraId="00EE09EA" w14:textId="746F9491"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ΓΕΩΡΓΙΟΣ ΚΩΤΣΟΣ (Πρόεδρος της Επιτροπής): </w:t>
      </w:r>
      <w:r w:rsidRPr="00F86186">
        <w:rPr>
          <w:rFonts w:ascii="Calibri" w:hAnsi="Calibri" w:cs="Calibri"/>
        </w:rPr>
        <w:t xml:space="preserve">Σας ευχαριστώ και εγώ. </w:t>
      </w:r>
    </w:p>
    <w:p w14:paraId="46FF1360"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 xml:space="preserve">Το λόγο έχει ο Ειδικός Αγορητής της Κ.Ο. «ΠΛΕΥΣΗ ΕΛΕΥΘΕΡΙΑΣ – ΖΩΗ ΚΩΝΣΤΑΝΤΟΠΟΥΛΟΥ», κ. Αλέξανδρος Καζαμίας. </w:t>
      </w:r>
    </w:p>
    <w:p w14:paraId="16DE85C1" w14:textId="77777777" w:rsidR="00694822"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ΑΛΕΞΑΝΔΡΟΣ ΚΑΖΑΜΙΑΣ (Ειδικός Αγορητής της Κ.Ο. «ΠΛΕΥΣΗ ΕΛΕΥΘΕΡΙΑΣ – ΖΩΗ ΚΩΝΣΤΑΝΤΟΠΟΥΛΟΥ»): </w:t>
      </w:r>
      <w:r w:rsidR="00694822" w:rsidRPr="00F86186">
        <w:rPr>
          <w:rFonts w:ascii="Calibri" w:hAnsi="Calibri" w:cs="Calibri"/>
        </w:rPr>
        <w:t>Ευχαριστώ κύριε Πρόεδρε.</w:t>
      </w:r>
    </w:p>
    <w:p w14:paraId="71BE014C"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Η εκτέλεση του Κρατικού Προϋπολογισμού του έτους 2022 </w:t>
      </w:r>
      <w:proofErr w:type="spellStart"/>
      <w:r w:rsidRPr="00694822">
        <w:rPr>
          <w:rFonts w:ascii="Calibri" w:hAnsi="Calibri" w:cs="Calibri"/>
        </w:rPr>
        <w:t>συνέπεσε</w:t>
      </w:r>
      <w:proofErr w:type="spellEnd"/>
      <w:r w:rsidRPr="00694822">
        <w:rPr>
          <w:rFonts w:ascii="Calibri" w:hAnsi="Calibri" w:cs="Calibri"/>
        </w:rPr>
        <w:t xml:space="preserve"> με την κατάργηση των περιοριστικών μέτρων για την πανδημία του </w:t>
      </w:r>
      <w:proofErr w:type="spellStart"/>
      <w:r w:rsidRPr="00694822">
        <w:rPr>
          <w:rFonts w:ascii="Calibri" w:hAnsi="Calibri" w:cs="Calibri"/>
        </w:rPr>
        <w:t>κορωνοϊού</w:t>
      </w:r>
      <w:proofErr w:type="spellEnd"/>
      <w:r w:rsidRPr="00694822">
        <w:rPr>
          <w:rFonts w:ascii="Calibri" w:hAnsi="Calibri" w:cs="Calibri"/>
        </w:rPr>
        <w:t xml:space="preserve">, μια διαδικασία που είχε ήδη ξεκινήσει από το 2021 και ολοκληρώθηκε την άνοιξη του 2022. Συνεπώς, όπως και το 2021, όπου με την πρώτη υποχώρηση των μέτρων της πανδημίας η ελληνική οικονομία </w:t>
      </w:r>
      <w:r w:rsidRPr="00694822">
        <w:rPr>
          <w:rFonts w:ascii="Calibri" w:hAnsi="Calibri" w:cs="Calibri"/>
        </w:rPr>
        <w:lastRenderedPageBreak/>
        <w:t>σημείωσε ανάπτυξη της τάξης του 8,4%, έτσι και το 2022 η οικονομία συνέχισε να αναπτύσσεται με ρυθμό 5,6% του ΑΕΠ.</w:t>
      </w:r>
    </w:p>
    <w:p w14:paraId="2144A5B1"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 Αυτοί οι πρόσκαιροι υψηλοί ρυθμοί δεν διατηρήθηκαν έκτοτε, αφού οφείλονταν κατά κύριο λόγο σε αυτό που οι οικονομολόγοι αποκαλούν “</w:t>
      </w:r>
      <w:proofErr w:type="spellStart"/>
      <w:r w:rsidRPr="00694822">
        <w:rPr>
          <w:rFonts w:ascii="Calibri" w:hAnsi="Calibri" w:cs="Calibri"/>
          <w:lang w:val="en-US"/>
        </w:rPr>
        <w:t>bounceback</w:t>
      </w:r>
      <w:proofErr w:type="spellEnd"/>
      <w:r w:rsidRPr="00694822">
        <w:rPr>
          <w:rFonts w:ascii="Calibri" w:hAnsi="Calibri" w:cs="Calibri"/>
        </w:rPr>
        <w:t xml:space="preserve"> </w:t>
      </w:r>
      <w:r w:rsidRPr="00694822">
        <w:rPr>
          <w:rFonts w:ascii="Calibri" w:hAnsi="Calibri" w:cs="Calibri"/>
          <w:lang w:val="en-US"/>
        </w:rPr>
        <w:t>growth</w:t>
      </w:r>
      <w:r w:rsidRPr="00694822">
        <w:rPr>
          <w:rFonts w:ascii="Calibri" w:hAnsi="Calibri" w:cs="Calibri"/>
        </w:rPr>
        <w:t xml:space="preserve">”, δηλαδή ανάπτυξη εξ αναπηδήσεως. Αυτό σημαίνει ότι το 2021 και 2022 η ελληνική οικονομία σημείωσε ασυνήθιστα υψηλή ανάπτυξη, όχι τόσο επειδή δημιουργήθηκαν νέες παραγωγικές δραστηριότητες στην οικονομία, αλλά κυρίως επειδή οι παλιές παραγωγικές δραστηριότητες που είχαν ανασταλεί το 2020 λόγω των περιοριστικών μέτρων του </w:t>
      </w:r>
      <w:proofErr w:type="spellStart"/>
      <w:r w:rsidRPr="00694822">
        <w:rPr>
          <w:rFonts w:ascii="Calibri" w:hAnsi="Calibri" w:cs="Calibri"/>
        </w:rPr>
        <w:t>κορωνοϊού</w:t>
      </w:r>
      <w:proofErr w:type="spellEnd"/>
      <w:r w:rsidRPr="00694822">
        <w:rPr>
          <w:rFonts w:ascii="Calibri" w:hAnsi="Calibri" w:cs="Calibri"/>
        </w:rPr>
        <w:t xml:space="preserve"> - όπως ο περιορισμός των αεροπορικών πτήσεων, τα </w:t>
      </w:r>
      <w:r w:rsidRPr="00694822">
        <w:rPr>
          <w:rFonts w:ascii="Calibri" w:hAnsi="Calibri" w:cs="Calibri"/>
          <w:lang w:val="en-US"/>
        </w:rPr>
        <w:t>lock</w:t>
      </w:r>
      <w:r w:rsidRPr="00694822">
        <w:rPr>
          <w:rFonts w:ascii="Calibri" w:hAnsi="Calibri" w:cs="Calibri"/>
        </w:rPr>
        <w:t xml:space="preserve"> </w:t>
      </w:r>
      <w:r w:rsidRPr="00694822">
        <w:rPr>
          <w:rFonts w:ascii="Calibri" w:hAnsi="Calibri" w:cs="Calibri"/>
          <w:lang w:val="en-US"/>
        </w:rPr>
        <w:t>down</w:t>
      </w:r>
      <w:r w:rsidRPr="00694822">
        <w:rPr>
          <w:rFonts w:ascii="Calibri" w:hAnsi="Calibri" w:cs="Calibri"/>
        </w:rPr>
        <w:t xml:space="preserve"> και ούτω καθεξής - επανήλθαν το 2021 και το 2022 στα προ του </w:t>
      </w:r>
      <w:proofErr w:type="spellStart"/>
      <w:r w:rsidRPr="00694822">
        <w:rPr>
          <w:rFonts w:ascii="Calibri" w:hAnsi="Calibri" w:cs="Calibri"/>
        </w:rPr>
        <w:t>κορωνοϊού</w:t>
      </w:r>
      <w:proofErr w:type="spellEnd"/>
      <w:r w:rsidRPr="00694822">
        <w:rPr>
          <w:rFonts w:ascii="Calibri" w:hAnsi="Calibri" w:cs="Calibri"/>
        </w:rPr>
        <w:t xml:space="preserve"> επίπεδα. </w:t>
      </w:r>
    </w:p>
    <w:p w14:paraId="61952C20"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Αυτό διαπιστώνουμε από το γεγονός ότι το 2020 είχαμε μια βαθιά ύφεση, μια απώλεια της τάξης του -9% του ΑΕΠ, δηλαδή της εθνικής οικονομίας. Ταυτόχρονα πρέπει να τονιστεί ότι το 2022 ήταν η τρίτη και τελευταία χρονιά στην οποία η Ελλάδα αφέθηκε από την Ευρωπαϊκή Ένωση να μην έχει πρωτογενή πλεονάσματα στον Κρατικό Ισολογισμό. Λόγω της πανδημίας την τριετία 2020 με 2022 η Ευρωπαϊκή Ένωση έθεσε σε εφαρμογή τη λεγόμενη ρήτρα διαφυγής, σύμφωνα με την οποία τα κράτη - μέλη της, επιτράπηκε να εφαρμόζουν ελλειμματικούς ισολογισμούς για να αντιμετωπίζουν τις αυξημένες δαπάνες που απαιτούσε η αντιμετώπιση της πανδημίας. </w:t>
      </w:r>
    </w:p>
    <w:p w14:paraId="32CAA3A3"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Γι’ αυτό ο Προϋπολογισμός του 2022 αναμενόταν αρχικά να είναι ελλειμματικός, αλλά με την κατάργηση των περιοριστικών μέτρων της πανδημίας τους πρώτους μήνες του έτους κατέληξε να είναι η κατ’ </w:t>
      </w:r>
      <w:proofErr w:type="spellStart"/>
      <w:r w:rsidRPr="00694822">
        <w:rPr>
          <w:rFonts w:ascii="Calibri" w:hAnsi="Calibri" w:cs="Calibri"/>
        </w:rPr>
        <w:t>ουσίαν</w:t>
      </w:r>
      <w:proofErr w:type="spellEnd"/>
      <w:r w:rsidRPr="00694822">
        <w:rPr>
          <w:rFonts w:ascii="Calibri" w:hAnsi="Calibri" w:cs="Calibri"/>
        </w:rPr>
        <w:t xml:space="preserve"> ισοσκελισμένος. Για την ακρίβεια παρουσίασε ένα απειροελάχιστο πλεόνασμα ύψους 0,1%. </w:t>
      </w:r>
    </w:p>
    <w:p w14:paraId="22F48027"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Υπό την έννοια αυτή, ο ισολογισμός του κράτους για το 2022, υπήρξε μεταβατικός. Ήταν ο τελευταίος που δεν προβλεπόταν να παρουσιάσει πλεόνασμα, όμως ταυτόχρονα εκτελέστηκε με στόχο να επαναφέρει τα δημόσια οικονομικά πίσω στα πρωτογενή πλεονάσματα, που επέβαλε στη χώρα μας η τρόικα με το τρίτο μνημόνιο το 2015.</w:t>
      </w:r>
    </w:p>
    <w:p w14:paraId="18E52D24"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Κατά συνέπεια, από το 2023 η κυβέρνηση της Νέας Δημοκρατίας επέστρεψε σε μια πολιτική υψηλών πρωτογενών πλεονασμάτων ακολουθώντας έτσι παρόμοια δημοσιονομική πολιτική. Είναι εκείνη που άσκησε η κυβέρνηση του ΣΥΡΙΖΑ την τριετία 2016 – 2019, υπό τη στενή επίβλεψη της τρόικα.</w:t>
      </w:r>
    </w:p>
    <w:p w14:paraId="2B0170CE"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Υπενθυμίζουμε επίσης, ότι σύμφωνα με το τετραετές δημοσιονομικό δομικό πρόγραμμα, που υπέβαλε τον περασμένο μήνα η κυβέρνηση στην Ευρωπαϊκή Ένωση, η πολιτική υψηλών πρωτογενών πλεονασμάτων της τάξης του 2,4% του ΑΕΠ, δηλαδή μιας αυστηρής και διαρκούς λιτότητας, έχει πλέον εγκριθεί, τουλάχιστον ως το 2028. </w:t>
      </w:r>
    </w:p>
    <w:p w14:paraId="7151678C"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Από καθαρά λογιστική πλευρά, ο απολογισμός των εσόδων - εξόδων του κράτους για το 2022 παρουσιάζει κάποιες αισθητές αποκλίσεις, σε σχέση με όσα προέβλεπε η κυβέρνηση στον προϋπολογισμό που ψήφισε στη Βουλή το Δεκέμβριο του 2021. Αφενός, τα έσοδα ήταν αυξημένα κατά 2,6 δισ. ευρώ ή ποσοστό 4,6%, κυρίως λόγω της αύξησης των εισπράξεων από φόρους, ενώ οι δαπάνες, επίσης, υπερέβησαν το στόχο κατά 5,4%. Σημαντικός παράγοντας πίσω από αυτές τις αποκλίσεις υπήρξε η εκτίναξη του πληθωρισμού από το 1% που εκτιμούσε η Έκθεση του Προϋπολογισμού του 2022, στο 9,6%, όπως τελικά διαμορφώθηκε στο τέλος του έτους. </w:t>
      </w:r>
    </w:p>
    <w:p w14:paraId="5AFE6875"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Ως γνωστόν, η πληθωριστική κρίση της μετά </w:t>
      </w:r>
      <w:r w:rsidRPr="00694822">
        <w:rPr>
          <w:rFonts w:ascii="Calibri" w:hAnsi="Calibri" w:cs="Calibri"/>
          <w:lang w:val="en-US"/>
        </w:rPr>
        <w:t>covid</w:t>
      </w:r>
      <w:r w:rsidRPr="00694822">
        <w:rPr>
          <w:rFonts w:ascii="Calibri" w:hAnsi="Calibri" w:cs="Calibri"/>
        </w:rPr>
        <w:t xml:space="preserve"> εποχής συνδέεται με διαταραχές στην αλυσίδα παραγωγής παγκοσμίως που προκάλεσε η πανδημία, η άνοδος των διεθνών </w:t>
      </w:r>
      <w:r w:rsidRPr="00694822">
        <w:rPr>
          <w:rFonts w:ascii="Calibri" w:hAnsi="Calibri" w:cs="Calibri"/>
        </w:rPr>
        <w:lastRenderedPageBreak/>
        <w:t xml:space="preserve">τιμών ενέργειας, μετά το ξέσπασμα του πολέμου στην Ουκρανία και </w:t>
      </w:r>
      <w:proofErr w:type="spellStart"/>
      <w:r w:rsidRPr="00694822">
        <w:rPr>
          <w:rFonts w:ascii="Calibri" w:hAnsi="Calibri" w:cs="Calibri"/>
        </w:rPr>
        <w:t>ολιγοπωλιακές</w:t>
      </w:r>
      <w:proofErr w:type="spellEnd"/>
      <w:r w:rsidRPr="00694822">
        <w:rPr>
          <w:rFonts w:ascii="Calibri" w:hAnsi="Calibri" w:cs="Calibri"/>
        </w:rPr>
        <w:t xml:space="preserve"> συνθήκες, κυρίως μέσα στην ελληνική αγορά. </w:t>
      </w:r>
    </w:p>
    <w:p w14:paraId="6CFA416B"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Έκτοτε βεβαίως, η ελληνική οικονομία κληρονόμησε τη λεγόμενη «κρίση του κόστους ζωής» ή αλλιώς του προβλήματος της ακρίβειας, που παραμένει μέχρι σήμερα το υπ’ αριθμόν ένα πρόβλημα που αντιμετωπίζουν οι πολίτες, σύμφωνα με έρευνες της κοινής γνώμης.</w:t>
      </w:r>
    </w:p>
    <w:p w14:paraId="57AC9BCF"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Σχετικά με τα έσοδα, το 2022 υπήρξε μία ακόμη χρονιά κατά την οποία η άδικη φορολόγηση που εδραίωσε στη χώρα μας το καθεστώς των πρώτων μνημονίων λειτούργησε ξανά εις βάρος των μεσαίων και ασθενέστερων κοινωνικών στρωμάτων. Οι έμμεσοι φόροι, κυρίως ο ΦΠΑ και ο Ειδικός Φόρος Κατανάλωσης, παρότι άδικοι, έφεραν στο κράτος σχεδόν τις μισές από τις φορολογικές εισπράξεις του για το 2022.</w:t>
      </w:r>
    </w:p>
    <w:p w14:paraId="13E22A72"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Ο λόγος γι’ αυτό είναι ότι οι κοινωνικά άδικοι αυτοί φόροι εισπράττονται εύκολα.</w:t>
      </w:r>
    </w:p>
    <w:p w14:paraId="66830D83"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Επίσης, σημαντικό ρόλο στα φορολογικά έσοδα διατήρησε και ο κατ’ εξοχήν </w:t>
      </w:r>
      <w:proofErr w:type="spellStart"/>
      <w:r w:rsidRPr="00694822">
        <w:rPr>
          <w:rFonts w:ascii="Calibri" w:hAnsi="Calibri" w:cs="Calibri"/>
        </w:rPr>
        <w:t>μνημονιακός</w:t>
      </w:r>
      <w:proofErr w:type="spellEnd"/>
      <w:r w:rsidRPr="00694822">
        <w:rPr>
          <w:rFonts w:ascii="Calibri" w:hAnsi="Calibri" w:cs="Calibri"/>
        </w:rPr>
        <w:t xml:space="preserve"> ΕΝΦΙΑ, ενώ οι κοινωνικά δίκαιοι φόροι, δηλαδή ο φόρος εισοδήματος καθώς και οι φόροι των επιχειρήσεων και της συσσώρευσης κεφαλαίου, εισέφεραν στο κράτος ένα περιορισμένο ποσοστό των συνολικών εσόδων. Περίπου το ένα τέταρτο. </w:t>
      </w:r>
    </w:p>
    <w:p w14:paraId="4CAA39F9"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Για να φανεί πόσο αποκλίνει αυτή η φορολογική δομή, σε σχέση με τα άλλα προηγμένα κράτη, αρκεί να υπενθυμίσουμε ότι στα 38 κράτη μέλη του ΟΟΣΑ για το 2022, ο μέσος όρος των φορολογικών εσόδων από φόρο προστιθέμενης αξίας ανήλθε στο 20%, ενώ στην Ελλάδα για το 2022 ήταν το διπλάσιο, δηλαδή περίπου 40%, μόνο από το ΦΠΑ για τα έσοδα τα φορολογικά του έτους αυτού. Η Πλεύση Ελευθερίας έχει, κατ’ επανάληψη, εκφράσει την έντονη αντίθεσή της σε αυτή την κοινωνικά άδικη φορολογική δομή. </w:t>
      </w:r>
    </w:p>
    <w:p w14:paraId="397EE810"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Σε σχέση με το σκέλος των δαπανών, σημαντικές υπερβάσεις των ποσών που είχαν προβλεφθεί στον προϋπολογισμό σημειώθηκαν σε τέσσερα κυρίως Υπουργεία: </w:t>
      </w:r>
    </w:p>
    <w:p w14:paraId="54998926"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Στο Υπουργείο Υγείας, αντί για τα 4,3 δισ. ευρώ του προϋπολογισμού, τελικά δαπανήθηκαν 5,3 δισ. Μια υπέρβαση του στόχου κατά περίπου 25%, η οποία βεβαίως σχετίζεται με τις συνθήκες της πανδημίας. Από αυτά, το 0,5 δις, το μισό δισεκατομμύριο δηλαδή, πήγε στην αγορά εμβολίων και επιπλέον φαρμάκων, ενώ το 0,4 δισ. ευρώ, τα επιπρόσθετα δηλαδή, ήταν επιχορηγήσεις σε νοσοκομεία. Εδώ, σημαντικό ρόλο έπαιξαν οι άμεσες αναθέσεις, μια πρακτική που και πριν από λίγο η Πρόεδρος του Ελεγκτικού Συνεδρίου ορθώς </w:t>
      </w:r>
      <w:proofErr w:type="spellStart"/>
      <w:r w:rsidRPr="00694822">
        <w:rPr>
          <w:rFonts w:ascii="Calibri" w:hAnsi="Calibri" w:cs="Calibri"/>
        </w:rPr>
        <w:t>απεκάλεσε</w:t>
      </w:r>
      <w:proofErr w:type="spellEnd"/>
      <w:r w:rsidRPr="00694822">
        <w:rPr>
          <w:rFonts w:ascii="Calibri" w:hAnsi="Calibri" w:cs="Calibri"/>
        </w:rPr>
        <w:t xml:space="preserve"> ως μία από τις παθογένειες των δημοσίων οικονομικών της χώρας μας και για την οποία το Ελεγκτικό Συνέδριο έκανε σαφείς συστάσεις, ούτως ώστε να αποφεύγεται.</w:t>
      </w:r>
    </w:p>
    <w:p w14:paraId="212F60C1"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 Δεδομένου ότι το 2022 αγοραζόταν η τέταρτη δόση των εμβολίων του </w:t>
      </w:r>
      <w:r w:rsidRPr="00694822">
        <w:rPr>
          <w:rFonts w:ascii="Calibri" w:hAnsi="Calibri" w:cs="Calibri"/>
          <w:lang w:val="en-US"/>
        </w:rPr>
        <w:t>Covid</w:t>
      </w:r>
      <w:r w:rsidRPr="00694822">
        <w:rPr>
          <w:rFonts w:ascii="Calibri" w:hAnsi="Calibri" w:cs="Calibri"/>
        </w:rPr>
        <w:t xml:space="preserve"> για μια χώρα με ενήλικο πληθυσμό όπως η Ελλάδα, τα ποσά που δόθηκαν για τα εμβόλια ενδέχεται να είναι κάπως υπερτιμημένα.</w:t>
      </w:r>
    </w:p>
    <w:p w14:paraId="319F9FCF"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Το δεύτερο Υπουργείο που είδε μεγάλη υπέρβαση σε σχέση με τις προϋπολογισμένες δαπάνες ήταν το Υπουργείο Περιβάλλοντος. Από τα προβλεπόμενα 200 εκατομμύρια ευρώ του Προϋπολογισμού, οι δαπάνες του Υπουργείου αυτού ανήλθαν στα 1,9 δις ευρώ, δηλαδή σχεδόν 9 φορές πιο πάνω. Ο κύριος λόγος γι’ αυτή την υπέρβαση ήταν η έκτακτη δαπάνη ύψους 1,6 δισεκατομμυρίων ευρώ που δόθηκε στο Ταμείο Ενεργειακής Μετάβασης. Αξίζει να σημειωθεί εδώ, ότι στους πίνακες του Ελεγκτικού Συνεδρίου, δηλαδή στα έγγραφα που μας παρουσιάστηκαν για τη συζήτηση αυτή, η τεράστια αυτή έκτακτη μεταβίβαση του 1,6 δισεκατομμυρίων στο Υπουργείο Περιβάλλοντος δεν περιγράφεται πλήρως λόγω τυπογραφικού λάθους στη σελίδα 192 του σχετικού εγγράφου. </w:t>
      </w:r>
    </w:p>
    <w:p w14:paraId="53C29DEB"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Όταν ενεργοποιήθηκε η ρήτρα αναπροσαρμογής των </w:t>
      </w:r>
      <w:proofErr w:type="spellStart"/>
      <w:r w:rsidRPr="00694822">
        <w:rPr>
          <w:rFonts w:ascii="Calibri" w:hAnsi="Calibri" w:cs="Calibri"/>
        </w:rPr>
        <w:t>παρόχων</w:t>
      </w:r>
      <w:proofErr w:type="spellEnd"/>
      <w:r w:rsidRPr="00694822">
        <w:rPr>
          <w:rFonts w:ascii="Calibri" w:hAnsi="Calibri" w:cs="Calibri"/>
        </w:rPr>
        <w:t xml:space="preserve"> ενέργειας στην Ελλάδα εξαιτίας του πολέμου στην Ουκρανία, η Κυβέρνηση της Ν.Δ. τότε, υιοθετώντας μια </w:t>
      </w:r>
      <w:r w:rsidRPr="00694822">
        <w:rPr>
          <w:rFonts w:ascii="Calibri" w:hAnsi="Calibri" w:cs="Calibri"/>
        </w:rPr>
        <w:lastRenderedPageBreak/>
        <w:t xml:space="preserve">πολιτική που μας βρήκε αντίθετους την εποχή εκείνη - και συνεχίζει βεβαίως να μας βρίσκει - επιδότησε με το τεράστιο αυτό ποσό των 1,6 δισεκατομμυρίων ευρώ τις μεγάλες εταιρείες παροχής ενέργειας, για να συγκρατήσει κάπως έτσι τις τιμές στα νοικοκυριά. Η απώλεια για τα δημόσια έσοδα και για τους Έλληνες φορολογούμενους υπήρξε μεγάλη, αφού το ποσό των 1,6 δισεκατομμυρίων είναι λίγο χαμηλότερο, για να έχουμε μια αίσθηση των μεγεθών, από το μισό του Προϋπολογισμού για την υγεία το 2022. </w:t>
      </w:r>
    </w:p>
    <w:p w14:paraId="6C31126A"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Τα άλλα δύο Υπουργεία των οποίων οι δαπάνες υπερέβησαν τους στόχους του Προϋπολογισμού είναι τα Υπουργεία Εθνικής Άμυνας και το Υπουργείο Προστασίας του Πολίτη. Και τα δύο αυτά Υπουργεία ξόδεψαν τελικά περίπου 12% περισσότερο από τον στόχο του Προϋπολογισμού.</w:t>
      </w:r>
    </w:p>
    <w:p w14:paraId="319C68BD"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Το Υπουργείου Άμυνας από τον στόχο των 6,4 δισεκατομμυρίων ευρώ τελικά ξόδεψε 7,1 δις ή αλλιώς τα 3,6% του Ακαθάριστου Εθνικού Προϊόντος, ποσοστό που έφερε την Ελλάδα πρώτη χώρα στο ΝΑΤΟ τη χρονιά εκείνη στις αμυντικές δαπάνες, πάνω ακόμη και από τις Ηνωμένες Πολιτείες, κάτι το οποίο δεν συμβαίνει συνήθως. </w:t>
      </w:r>
    </w:p>
    <w:p w14:paraId="586AFACB"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Παρομοίως, οι δαπάνες για τη Δημόσια Τάξη υπερέβησαν το στόχο του Προϋπολογισμού κατά αντίστοιχο ποσοστό, περίπου 12% δηλαδή, από 1,9 δις που προϋπολογίζονταν σε 2,1 δις ευρώ που ο απολογισμός έδειξε στο τέλος. Ο λόγος εδώ είναι ότι επί κυβερνήσεων της Ν.Δ. η Ελλάδα έχει το μεγαλύτερο αριθμό αστυνομικών ανά κάτοικο στην Ευρώπη μετά το Μαυροβούνιο και την Τουρκία και πολύ χαμηλά από τον μέσο όρο αστυνομικού ανά κάτοικο στην Ε.Ε., σύμφωνα αυτά με στοιχεία της </w:t>
      </w:r>
      <w:proofErr w:type="spellStart"/>
      <w:r w:rsidRPr="00694822">
        <w:rPr>
          <w:rFonts w:ascii="Calibri" w:hAnsi="Calibri" w:cs="Calibri"/>
        </w:rPr>
        <w:t>Eurostat</w:t>
      </w:r>
      <w:proofErr w:type="spellEnd"/>
      <w:r w:rsidRPr="00694822">
        <w:rPr>
          <w:rFonts w:ascii="Calibri" w:hAnsi="Calibri" w:cs="Calibri"/>
        </w:rPr>
        <w:t xml:space="preserve"> για το 2020.</w:t>
      </w:r>
    </w:p>
    <w:p w14:paraId="1B241950"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Αυτά τα στοιχεία δείχνουν ότι όσον αφορά τους κατασταλτικό μηχανισμούς του κράτους, δηλαδή το Στρατό και την Αστυνομία, η Κυβέρνηση υπερβαίνει απλόχερα τους στόχους του Προϋπολογισμού, παρά το γεγονός ότι ο Πρωθυπουργός συνεχίζει να λέει, για παράδειγμα όταν η ΠΛΕΥΣΗ ΕΛΕΥΘΕΡΙΑΣ προτείνει την επαναφορά του δέκατου τρίτου και δέκατου τέταρτου μισθού για τους δημόσιους υπαλλήλους ή τη μονιμοποίηση των εποχικών πυροσβεστών, ότι η Κυβέρνηση δεν έχει «</w:t>
      </w:r>
      <w:proofErr w:type="spellStart"/>
      <w:r w:rsidRPr="00694822">
        <w:rPr>
          <w:rFonts w:ascii="Calibri" w:hAnsi="Calibri" w:cs="Calibri"/>
        </w:rPr>
        <w:t>λεφτόδεντρα</w:t>
      </w:r>
      <w:proofErr w:type="spellEnd"/>
      <w:r w:rsidRPr="00694822">
        <w:rPr>
          <w:rFonts w:ascii="Calibri" w:hAnsi="Calibri" w:cs="Calibri"/>
        </w:rPr>
        <w:t xml:space="preserve">». </w:t>
      </w:r>
    </w:p>
    <w:p w14:paraId="52EBC430"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Αξίζει επιπλέον να σημειωθεί, ότι οι υπερβάσεις των στόχων του Προϋπολογισμού για την Άμυνα και την Αστυνομία γίνονται καθώς φαίνεται εσκεμμένα και συστηματικά. Σύμφωνα με τον Απολογισμό του προηγούμενου έτους - του 2021 - πάλι μπορεί κανείς να διαπιστώσει παρόμοιες υπερβάσεις και στα δύο αυτά Υπουργεία.</w:t>
      </w:r>
    </w:p>
    <w:p w14:paraId="39D25322"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Προϋπολογίζονται λιγότερα και στη διάρκεια του έτους δίνονται περισσότερα. Ενδεχομένως, για να μην φανεί στο πλήρες μέγεθός της πόση είναι η δαπάνη στα δύο αυτά υπουργεία. </w:t>
      </w:r>
    </w:p>
    <w:p w14:paraId="54CC1631"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Κάποια εξειδικευμένα κονδύλια επιπλέον από το Υπουργείο Προστασίας του Πολίτη δείχνουν πως υπάρχει μεγάλη «απλοχεριά» με τρόπο όχι ιδιαίτερα διαφανή. Για παράδειγμα, στο Υπουργείο αυτό για το κονδύλι με τίτλο «Λοιπά Μηχανήματα» υπήρξε υπέρβαση του προϋπολογισμού κατά 400%, από 100.000 ανήλθε στις 400.000 ευρώ. Ενώ για ένα άλλο κονδύλι με τίτλο «Λοιπές Υπηρεσίες» και για ένα άλλο με τίτλο «Λοιπά Οπλικά Συστήματα» υπήρξαν επίσης σημαντικές υπερβάσεις του στόχου. </w:t>
      </w:r>
    </w:p>
    <w:p w14:paraId="347C43A6"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Έρχομαι τέλος στο νέο – τότε - Υπουργείο Κλιματικής Κρίσης και Πολιτικής Προστασίας.</w:t>
      </w:r>
    </w:p>
    <w:p w14:paraId="1E3BF5B9"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Εκείνο που εκπλήσσει ιδιαίτερα εδώ είναι ότι από τον συνολικό προϋπολογισμό του νέου τότε αυτού Υπουργείου που ήταν μισό δισεκατομμύριο ευρώ οι υπηρεσίες της πυροσβεστικής ανά νομό λαμβάνουν πενιχρά κονδύλια. Συνολικά σε όλη τη χώρα κάπου 5 εκατομμύρια ευρώ, δηλαδή το 1% του Προϋπολογισμού του Υπουργείου Κλιματικής Κρίσης </w:t>
      </w:r>
      <w:r w:rsidRPr="00694822">
        <w:rPr>
          <w:rFonts w:ascii="Calibri" w:hAnsi="Calibri" w:cs="Calibri"/>
        </w:rPr>
        <w:lastRenderedPageBreak/>
        <w:t>και Πολιτικής Προστασίας. Επίσης, παρόλο που το καλοκαίρι του 2021 είχαμε τη μεγάλη πυρκαγιά στη Βόρεια Εύβοια, για το 2022 ο Προϋπολογισμός της πυροσβεστικής για τον νομό αυτό παρέμεινε ακριβώς ο ίδιος με εκείνον του 2021: 45.000 ευρώ για όλη την Εύβοια.</w:t>
      </w:r>
    </w:p>
    <w:p w14:paraId="7D4E7971"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Με άλλα λόγια ήταν σαν να μην είχε γίνει απολύτως τίποτα μεταξύ του 2021 και του 2022. Και ως να μην έφτανε αυτό, περίπου το 1/3 του ασήμαντου αυτού ποσού των 45.000 ευρώ που πήρε η Πυροσβεστική Υπηρεσία Ευβοίας, δηλαδή 12.000 ευρώ, τελικά δεν ξοδεύτηκε σύμφωνα με τον απολογισμό και επεστράφη πίσω. Και δεν βρέθηκε προφανώς κανείς να πει ότι οι ανάγκες της πυροσβεστικής είναι τέτοιες ούτως ώστε θα πρέπει η υπηρεσία να ξαναπάρει τα χρήματα και να φροντίσει να τα ξοδέψει για να βελτιώσει τις υποδομές της.</w:t>
      </w:r>
    </w:p>
    <w:p w14:paraId="294E8092" w14:textId="4A6390E8" w:rsidR="002F0429" w:rsidRPr="00F86186" w:rsidRDefault="002F0429" w:rsidP="00F86186">
      <w:pPr>
        <w:spacing w:after="0" w:line="276" w:lineRule="auto"/>
        <w:ind w:firstLine="720"/>
        <w:jc w:val="both"/>
        <w:rPr>
          <w:rFonts w:ascii="Calibri" w:hAnsi="Calibri" w:cs="Calibri"/>
          <w:b/>
        </w:rPr>
      </w:pPr>
      <w:r w:rsidRPr="00F86186">
        <w:rPr>
          <w:rFonts w:ascii="Calibri" w:hAnsi="Calibri" w:cs="Calibri"/>
          <w:b/>
        </w:rPr>
        <w:t>ΓΕΩΡΓΙΟΣ ΚΩΤΣΟΣ (Πρόεδρος της Επιτροπής):</w:t>
      </w:r>
      <w:r w:rsidRPr="00F86186">
        <w:rPr>
          <w:rFonts w:ascii="Calibri" w:hAnsi="Calibri" w:cs="Calibri"/>
        </w:rPr>
        <w:t xml:space="preserve"> Κ</w:t>
      </w:r>
      <w:r w:rsidR="00754054" w:rsidRPr="00F86186">
        <w:rPr>
          <w:rFonts w:ascii="Calibri" w:hAnsi="Calibri" w:cs="Calibri"/>
        </w:rPr>
        <w:t>ύριε</w:t>
      </w:r>
      <w:r w:rsidRPr="00F86186">
        <w:rPr>
          <w:rFonts w:ascii="Calibri" w:hAnsi="Calibri" w:cs="Calibri"/>
        </w:rPr>
        <w:t xml:space="preserve"> συνάδελφε, δείτε λίγο το χρόνο, διότι τον έχουμε υπερβεί κατά πολύ.</w:t>
      </w:r>
    </w:p>
    <w:p w14:paraId="43A7181D"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ΑΛΕΞΑΝΔΡΟΣ ΚΑΖΑΜΙΑΣ (Ειδικός Αγορητής της Κ.Ο. «ΠΛΕΥΣΗ ΕΛΕΥΘΕΡΙΑΣ – ΖΩΗ ΚΩΝΣΤΑΝΤΟΠΟΥΛΟΥ»): </w:t>
      </w:r>
      <w:r w:rsidRPr="00F86186">
        <w:rPr>
          <w:rFonts w:ascii="Calibri" w:hAnsi="Calibri" w:cs="Calibri"/>
        </w:rPr>
        <w:t>Ναι κ. Πρόεδρε,</w:t>
      </w:r>
      <w:r w:rsidRPr="00F86186">
        <w:rPr>
          <w:rFonts w:ascii="Calibri" w:hAnsi="Calibri" w:cs="Calibri"/>
          <w:b/>
        </w:rPr>
        <w:t xml:space="preserve"> </w:t>
      </w:r>
      <w:r w:rsidRPr="00F86186">
        <w:rPr>
          <w:rFonts w:ascii="Calibri" w:hAnsi="Calibri" w:cs="Calibri"/>
        </w:rPr>
        <w:t>δεν νομίζω πάντως ότι έχω μιλήσει πολύ παραπάνω από τους προηγούμενους ομιλητές οι οποίοι υπερέβησαν τον χρόνο.</w:t>
      </w:r>
    </w:p>
    <w:p w14:paraId="00EDCA08"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 xml:space="preserve">Οφείλω να κάνω ορισμένες παρατηρήσεις για το δημόσιο χρέος το οποίο, κατά την άποψή μας, αποτελεί την κεντρική αιτία του οικονομικού προβλήματος της χώρας τα τελευταία 15 χρόνια. </w:t>
      </w:r>
    </w:p>
    <w:p w14:paraId="3D6C5785"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Το 2022 το δημόσιο χρέος αυξήθηκε μεν σε πραγματικούς αριθμούς από 388 δισεκατομμύρια ευρώ σε 400 δισεκατομμύρια ευρώ, όμως εξαιτίας του υψηλού πληθωρισμού και της ανάπτυξης ως ποσοστό του ΑΕΠ, το δημόσιο χρέος μειώθηκε από το ρεκόρ του 214% το 2021 στο επίσης υψηλότατο ποσοστό του 194% του ΑΕΠ για το 2022. Και ως ποσοστό του ΑΕΠ ωστόσο, το χρέος τη χρονιά αυτή του 2022 ήταν μεγαλύτερο από ότι ήταν το 2011, όταν οι δανειστές της χώρας αποδέχθηκαν την ανάγκη μερικής διαγραφής του.</w:t>
      </w:r>
    </w:p>
    <w:p w14:paraId="00664F28"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Παρόλο που η κυβέρνηση επαίρεται ότι μειώνει ραγδαία το δημόσιο χρέος η ΠΛΕΥΣΗ ΕΛΕΥΘΕΡΙΑΣ προειδοποιεί σταθερά, ότι η μείωση αυτή είναι αφενός τεχνητή και αφετέρου ανεπαρκής για να καταστήσει το χρέος βιώσιμο πριν από το 2060 που είναι η πρόβλεψη που έχουμε στις εκθέσεις που παραλάβαμε.</w:t>
      </w:r>
    </w:p>
    <w:p w14:paraId="6FF75532"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Πρόκειται για τεχνητή μείωση, διότι το ίδιο το χρέος αυξήθηκε σε απόλυτους αριθμούς, ενώ εκείνο που μειώνεται είναι ο λόγος του σε σχέση με το Ακαθάριστο Εθνικό Προϊόν, για τον απλούστατο λόγο ότι το ΑΕΠ μεγαλώνει κυρίως λόγω του πληθωρισμού. Παράλληλα, σύμφωνα με την ανάλυση βιωσιμότητας της Τράπεζας της Ελλάδας, αν όλα πάνε καλά, μετά από 36 χρόνια σκληρής λιτότητας το ελληνικό δημόσιο χρέος αναμένεται τελικά να καταστεί βιώσιμο.</w:t>
      </w:r>
    </w:p>
    <w:p w14:paraId="7E8C4AAF"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Σε κάθε περίπτωση το 2022, όπως και σήμερα, το ελληνικό δημόσιο χρέος παραμένει μακράν το χειρότερο στην Ευρώπη, ενώ η Πλεύση Ελευθερίας θεωρεί ότι αυτό δεν πρόκειται να καταστεί βιώσιμο αν δεν υπάρξει η διαγραφή του.</w:t>
      </w:r>
    </w:p>
    <w:p w14:paraId="671A1CF9"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Κλείνοντας, πρέπει να πω ότι είναι πάγια θέση του κόμματός μας να συμπεριλαμβάνονται και οι γερμανικές οφειλές προς τη χώρα μας στον κρατικό Προϋπολογισμό και αυτό δεν συνέβη στην περίπτωση του 2022.</w:t>
      </w:r>
    </w:p>
    <w:p w14:paraId="6FD670F8"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Η Πλεύση Ελευθερίας θα καταψηφίσει τον Ισολογισμό - Απολογισμό του Κράτους για το έτος 2022.</w:t>
      </w:r>
    </w:p>
    <w:p w14:paraId="10B8C53F" w14:textId="77777777" w:rsidR="00694822" w:rsidRPr="00694822" w:rsidRDefault="00694822" w:rsidP="00F86186">
      <w:pPr>
        <w:spacing w:after="0" w:line="276" w:lineRule="auto"/>
        <w:ind w:firstLine="720"/>
        <w:jc w:val="both"/>
        <w:rPr>
          <w:rFonts w:ascii="Calibri" w:hAnsi="Calibri" w:cs="Calibri"/>
        </w:rPr>
      </w:pPr>
      <w:r w:rsidRPr="00694822">
        <w:rPr>
          <w:rFonts w:ascii="Calibri" w:hAnsi="Calibri" w:cs="Calibri"/>
        </w:rPr>
        <w:t>Ευχαριστώ.</w:t>
      </w:r>
    </w:p>
    <w:p w14:paraId="47DBB00C"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ΓΕΩΡΓΙΟΣ ΚΩΤΣΟΣ (Πρόεδρος της Επιτροπής): </w:t>
      </w:r>
      <w:r w:rsidRPr="00F86186">
        <w:rPr>
          <w:rFonts w:ascii="Calibri" w:hAnsi="Calibri" w:cs="Calibri"/>
        </w:rPr>
        <w:t>Σας ευχαριστώ, κύριε Καζαμία.</w:t>
      </w:r>
    </w:p>
    <w:p w14:paraId="51FDA808" w14:textId="77777777" w:rsidR="002F0429" w:rsidRPr="00F86186" w:rsidRDefault="002F0429" w:rsidP="00F86186">
      <w:pPr>
        <w:spacing w:after="0" w:line="276" w:lineRule="auto"/>
        <w:ind w:firstLine="720"/>
        <w:jc w:val="both"/>
        <w:rPr>
          <w:rFonts w:ascii="Calibri" w:hAnsi="Calibri" w:cs="Calibri"/>
          <w:b/>
        </w:rPr>
      </w:pPr>
      <w:r w:rsidRPr="00F86186">
        <w:rPr>
          <w:rFonts w:ascii="Calibri" w:hAnsi="Calibri" w:cs="Calibri"/>
        </w:rPr>
        <w:t>Τον λόγο έχει ο Ειδικός Αγορητής της Κ.Ο. «ΣΠΑΡΤΙΑΤΕΣ», κ. Αθανάσιος Χαλκιάς.</w:t>
      </w:r>
    </w:p>
    <w:p w14:paraId="713F262A" w14:textId="77777777" w:rsidR="00754054" w:rsidRPr="00F86186" w:rsidRDefault="002F0429" w:rsidP="00F86186">
      <w:pPr>
        <w:spacing w:after="0" w:line="276" w:lineRule="auto"/>
        <w:ind w:firstLine="720"/>
        <w:jc w:val="both"/>
        <w:rPr>
          <w:rFonts w:ascii="Calibri" w:hAnsi="Calibri" w:cs="Calibri"/>
        </w:rPr>
      </w:pPr>
      <w:r w:rsidRPr="00F86186">
        <w:rPr>
          <w:rFonts w:ascii="Calibri" w:hAnsi="Calibri" w:cs="Calibri"/>
          <w:b/>
        </w:rPr>
        <w:lastRenderedPageBreak/>
        <w:t xml:space="preserve">ΑΘΑΝΑΣΙΟΣ ΧΑΛΚΙΑΣ (Ειδικός Αγορητής της Κ.Ο. «ΣΠΑΡΤΙΑΤΕΣ»): </w:t>
      </w:r>
      <w:r w:rsidR="00754054" w:rsidRPr="00F86186">
        <w:rPr>
          <w:rFonts w:ascii="Calibri" w:hAnsi="Calibri" w:cs="Calibri"/>
        </w:rPr>
        <w:t>Σας ευχαριστώ κύριε Πρόεδρε, Κυρίες και κύριοι συνάδελφοι,</w:t>
      </w:r>
    </w:p>
    <w:p w14:paraId="1008642F" w14:textId="77777777" w:rsidR="00754054" w:rsidRPr="00F86186" w:rsidRDefault="00754054" w:rsidP="00F86186">
      <w:pPr>
        <w:spacing w:after="0" w:line="276" w:lineRule="auto"/>
        <w:ind w:firstLine="720"/>
        <w:jc w:val="both"/>
        <w:rPr>
          <w:rFonts w:ascii="Calibri" w:hAnsi="Calibri" w:cs="Calibri"/>
        </w:rPr>
      </w:pPr>
      <w:r w:rsidRPr="00754054">
        <w:rPr>
          <w:rFonts w:ascii="Calibri" w:hAnsi="Calibri" w:cs="Calibri"/>
        </w:rPr>
        <w:t xml:space="preserve">Όπως φαίνεται από τον Απολογισμό για το έτος 2022, αλλά και από τις αναλυτικές χρηματοοικονομικές καταστάσεις, το πρωτογενές αποτέλεσμα, το οποίο ήταν πλεονασματικό, οφείλεται ξεκάθαρα στην αύξηση των εσόδων από φορολογία. Αυξημένοι ήταν τόσο οι φόροι επί αγαθών και υπηρεσιών όσο και οι φόροι εισοδήματος, αποτυπώνοντας ολοφάνερα την έλλειψη ενός βιώσιμου τρόπου απόκτησης εσόδων από πλευράς του κράτους. </w:t>
      </w:r>
    </w:p>
    <w:p w14:paraId="47BDD0EC" w14:textId="77777777" w:rsidR="00754054" w:rsidRPr="00F86186" w:rsidRDefault="00754054" w:rsidP="00F86186">
      <w:pPr>
        <w:spacing w:after="0" w:line="276" w:lineRule="auto"/>
        <w:ind w:firstLine="720"/>
        <w:jc w:val="both"/>
        <w:rPr>
          <w:rFonts w:ascii="Calibri" w:hAnsi="Calibri" w:cs="Calibri"/>
        </w:rPr>
      </w:pPr>
      <w:r w:rsidRPr="00754054">
        <w:rPr>
          <w:rFonts w:ascii="Calibri" w:hAnsi="Calibri" w:cs="Calibri"/>
        </w:rPr>
        <w:t xml:space="preserve">Οι αυξήσεις των τιμών κατά το 2022 αύξησαν πλασματικά την συνιστώσα της ιδιωτικής κατανάλωσης και, δεδομένου ότι οι φόροι επί αγαθών και υπηρεσιών εξαρτώνται γραμμικά από το επίπεδο τιμών, η αύξηση που παρατηρήθηκε ήταν αιτιολογημένη μεν, αλλά όχι βασισμένη σε πραγματική ανάπτυξη. Η αύξηση του ποσού από φορολογία εισοδήματος οφείλεται, προφανώς όχι στην αύξηση των εισοδημάτων, αλλά στη </w:t>
      </w:r>
      <w:proofErr w:type="spellStart"/>
      <w:r w:rsidRPr="00754054">
        <w:rPr>
          <w:rFonts w:ascii="Calibri" w:hAnsi="Calibri" w:cs="Calibri"/>
        </w:rPr>
        <w:t>φοροληστρική</w:t>
      </w:r>
      <w:proofErr w:type="spellEnd"/>
      <w:r w:rsidRPr="00754054">
        <w:rPr>
          <w:rFonts w:ascii="Calibri" w:hAnsi="Calibri" w:cs="Calibri"/>
        </w:rPr>
        <w:t xml:space="preserve"> πολιτική που ακολουθείται από τις Κυβερνήσεις της χώρας, από την εποχή των Μνημονίων και μετά. </w:t>
      </w:r>
    </w:p>
    <w:p w14:paraId="4D15454B" w14:textId="77777777" w:rsidR="00754054" w:rsidRPr="00F86186" w:rsidRDefault="00754054" w:rsidP="00F86186">
      <w:pPr>
        <w:spacing w:after="0" w:line="276" w:lineRule="auto"/>
        <w:ind w:firstLine="720"/>
        <w:jc w:val="both"/>
        <w:rPr>
          <w:rFonts w:ascii="Calibri" w:hAnsi="Calibri" w:cs="Calibri"/>
        </w:rPr>
      </w:pPr>
      <w:r w:rsidRPr="00754054">
        <w:rPr>
          <w:rFonts w:ascii="Calibri" w:hAnsi="Calibri" w:cs="Calibri"/>
        </w:rPr>
        <w:t xml:space="preserve">Ως εκ τούτου, τα διαθέσιμα στοιχεία δείχνουν ότι η δήθεν ανάπτυξη της χώρας είναι πλασματική. Δεν υπάρχει ουσιαστική πηγή εσόδων πέραν της φορολογίας, όπως για παράδειγμα από επενδύσεις που έχουν γίνει σε υποδομές, δεν υπάρχει παραγωγή, δεν γίνονται εξαγωγές. Από πλευράς εξόδων, παρατηρούμε ότι τα </w:t>
      </w:r>
      <w:proofErr w:type="spellStart"/>
      <w:r w:rsidRPr="00754054">
        <w:rPr>
          <w:rFonts w:ascii="Calibri" w:hAnsi="Calibri" w:cs="Calibri"/>
        </w:rPr>
        <w:t>πραγματοποιηθέντα</w:t>
      </w:r>
      <w:proofErr w:type="spellEnd"/>
      <w:r w:rsidRPr="00754054">
        <w:rPr>
          <w:rFonts w:ascii="Calibri" w:hAnsi="Calibri" w:cs="Calibri"/>
        </w:rPr>
        <w:t xml:space="preserve"> έξοδα σε ορισμένες περιπτώσεις, όπως τα επιδόματα, υπερβαίνουν, και μάλιστα κατά πολύ, τα προϋπολογισμένα ποσά. Δεν μπορώ να καταλάβω που έγινε το λάθος και οδηγηθήκαμε σε τόσο μεγάλες αποκλίσεις σε σχέση με τον προϋπολογισμό. Ενδεχομένως η Κυβέρνηση να υποεκτίμησε το ποσοστό των Ελλήνων συμπολιτών μας που έχουν χαμηλά εισοδήματα. Παρόμοιες εικόνες βλέπουμε και σε πολλές άλλες κατηγορίες εξόδων, όπως στην αγορά αγαθών, στις επιχορηγήσεις προς ΟΤΑ, αλλά και προς εκτέλεση δικαστικών αποφάσεων. Ειδικά αυτό το τελευταίο παραμένει ένα «αγκάθι» στους προϋπολογισμούς κάθε έτους. </w:t>
      </w:r>
    </w:p>
    <w:p w14:paraId="1EA81C76" w14:textId="5804D968"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Ελπίζουμε μελλοντικά να γίνεται καλύτερος προγραμματισμός, με περισσότερο ρεαλισμό. Από τεχνικής – λογιστικής άποψης δεν φαίνεται να έχει γίνει κάποια παρατυπία στην σύνταξη αυτών των καταστάσεων, ωστόσο διαφωνούμε κάθετα με την κατεύθυνση της οικονομικής πολιτικής της χώρας. Δηλώνουμε «παρών» στην κύρωση τόσο του Απολογισμού όσο και των Χρηματοοικονομικών Καταστάσεων της Κεντρικής Διοίκησης για το έτος 2022.</w:t>
      </w:r>
    </w:p>
    <w:p w14:paraId="32589071"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Σας ευχαριστώ.</w:t>
      </w:r>
    </w:p>
    <w:p w14:paraId="71C5B176" w14:textId="0AAA1406"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ΓΕΩΡΓΙΟΣ ΚΩΤΣΟΣ (Πρόεδρος της επιτροπής):</w:t>
      </w:r>
      <w:r w:rsidRPr="00F86186">
        <w:rPr>
          <w:rFonts w:ascii="Calibri" w:hAnsi="Calibri" w:cs="Calibri"/>
        </w:rPr>
        <w:t xml:space="preserve"> Κι εμείς ευχαριστούμε.</w:t>
      </w:r>
    </w:p>
    <w:p w14:paraId="4835EE0F"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Ο κ. Πετραλιάς, έχει το λόγο.</w:t>
      </w:r>
    </w:p>
    <w:p w14:paraId="6DD7B6CF" w14:textId="77777777" w:rsidR="00754054" w:rsidRPr="00F86186" w:rsidRDefault="002F0429" w:rsidP="00F86186">
      <w:pPr>
        <w:spacing w:after="0" w:line="276" w:lineRule="auto"/>
        <w:ind w:firstLine="720"/>
        <w:jc w:val="both"/>
        <w:rPr>
          <w:rFonts w:ascii="Calibri" w:hAnsi="Calibri" w:cs="Calibri"/>
        </w:rPr>
      </w:pPr>
      <w:r w:rsidRPr="00F86186">
        <w:rPr>
          <w:rFonts w:ascii="Calibri" w:hAnsi="Calibri" w:cs="Calibri"/>
          <w:b/>
        </w:rPr>
        <w:t>ΑΘΑΝΑΣΙΟΣ ΠΕΤΡΑΛΙΑΣ (Υφυπουργός Οικονομικών):</w:t>
      </w:r>
      <w:r w:rsidRPr="00F86186">
        <w:rPr>
          <w:rFonts w:ascii="Calibri" w:hAnsi="Calibri" w:cs="Calibri"/>
        </w:rPr>
        <w:t xml:space="preserve"> </w:t>
      </w:r>
      <w:r w:rsidR="00754054" w:rsidRPr="00F86186">
        <w:rPr>
          <w:rFonts w:ascii="Calibri" w:hAnsi="Calibri" w:cs="Calibri"/>
        </w:rPr>
        <w:t>Ευχαριστώ, κύριε Πρόεδρε.</w:t>
      </w:r>
    </w:p>
    <w:p w14:paraId="078D1937"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Δε θα σας απασχολήσω πολύ, γιατί έκανα και προηγούμενους παρέμβαση και θα κρατήσω την κεντρική ομιλία μου για την Ολομέλεια. Απλά να αναφέρω δύο τρία στοιχεία. </w:t>
      </w:r>
    </w:p>
    <w:p w14:paraId="4B0D09C1"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Καταρχάς, είναι αλήθεια ότι ο Προϋπολογισμός του 2022 εκτελέστηκε μέσα σε ένα περιβάλλον αβέβαιο, καθώς η κρίση με την Ουκρανία και τον πόλεμο Ρωσίας ξέσπασε εντός του 2022, τον Φεβρουάριο του 2022, πριν να μπορέσουμε να προϋπολογίσουμε ή να προβλέψουμε κάποιο τέτοιο γεγονός. </w:t>
      </w:r>
    </w:p>
    <w:p w14:paraId="4E3C027C"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Αυτό, αναπόφευκτα, είχε τη συνέπεια να έχουμε και παραπάνω έσοδα και παραπάνω δαπάνες. Να εξηγήσω τι σημαίνει αυτό. Για παράδειγμα, όπως θα δει κανείς και στον Προϋπολογισμό, αλλά και στα τελικά στοιχεία του 2022, είχαμε δαπανήσει περίπου 10,7 δισ. μέτρα για ενεργειακή κρίση, τα οποία ελήφθησαν από 8,5 δισ. περίπου έσοδα. </w:t>
      </w:r>
    </w:p>
    <w:p w14:paraId="6F3832EC"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Τι έσοδα; </w:t>
      </w:r>
    </w:p>
    <w:p w14:paraId="5A068CCE"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lastRenderedPageBreak/>
        <w:t xml:space="preserve">Μέσω του Μηχανισμού Παρακράτησης Κερδών στη Χονδρική Ενέργειας 4,7 δις, μέσω των εσόδων </w:t>
      </w:r>
      <w:r w:rsidRPr="00754054">
        <w:rPr>
          <w:rFonts w:ascii="Calibri" w:hAnsi="Calibri" w:cs="Calibri"/>
          <w:lang w:val="en-US"/>
        </w:rPr>
        <w:t>CO</w:t>
      </w:r>
      <w:r w:rsidRPr="00754054">
        <w:rPr>
          <w:rFonts w:ascii="Calibri" w:hAnsi="Calibri" w:cs="Calibri"/>
        </w:rPr>
        <w:t xml:space="preserve">2 2,9 δις., μέσω του φόρου των παραγωγών, επιπλέον, 340 εκατομμύρια, μέσω του τέλους παραγωγών φυσικού αερίου άλλα 140 εκατομμύρια. </w:t>
      </w:r>
    </w:p>
    <w:p w14:paraId="4854AB74"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Είχαμε, λοιπόν, αυτό τον μηχανισμό που κάθε μήνα, αν θυμάστε, με τεράστια ποσά, δηλαδή και Νοέμβριο και Δεκέμβριο του 2022, είχαμε φτάσει στο σημείο να έχεις μισό με 1 δις. μέσα στον μήνα έσοδα και έξοδα παραπάνω, λόγω αυτής της τεράστιας εκτόξευσης των τιμών του ρεύματος. Αυτό συνέβαινε και μέσω του μηχανισμού μπορέσαμε να το καλύψουμε. </w:t>
      </w:r>
    </w:p>
    <w:p w14:paraId="73425B34"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Άρα, είναι προφανές να υπάρχουν αποκλίσεις, δεν μπορεί κανείς να προβλέψει έναν τέτοιο πόλεμο και ότι θα σταματήσει η διανομή φυσικού αερίου.  Το 2021 να το προβλέψει ότι θα γινόταν.</w:t>
      </w:r>
    </w:p>
    <w:p w14:paraId="53B1C077"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Δεύτερον, καταφέραμε όμως μέσα στη χρονιά, θέλω να το αναφέρω αυτό, έναν ρυθμό ανάπτυξης 5,7%. Σωστά αναφέρθηκε ότι υπάρχει ένα </w:t>
      </w:r>
      <w:r w:rsidRPr="00754054">
        <w:rPr>
          <w:rFonts w:ascii="Calibri" w:hAnsi="Calibri" w:cs="Calibri"/>
          <w:lang w:val="en-US"/>
        </w:rPr>
        <w:t>rebound</w:t>
      </w:r>
      <w:r w:rsidRPr="00754054">
        <w:rPr>
          <w:rFonts w:ascii="Calibri" w:hAnsi="Calibri" w:cs="Calibri"/>
        </w:rPr>
        <w:t xml:space="preserve"> </w:t>
      </w:r>
      <w:r w:rsidRPr="00754054">
        <w:rPr>
          <w:rFonts w:ascii="Calibri" w:hAnsi="Calibri" w:cs="Calibri"/>
          <w:lang w:val="en-US"/>
        </w:rPr>
        <w:t>effect</w:t>
      </w:r>
      <w:r w:rsidRPr="00754054">
        <w:rPr>
          <w:rFonts w:ascii="Calibri" w:hAnsi="Calibri" w:cs="Calibri"/>
        </w:rPr>
        <w:t xml:space="preserve">. Το 2020, είχαμε τη μεγάλη ύφεση. Το 2021, υπήρχε πάνω από 8% ρυθμός ανάπτυξης, το 2022, όμως, το 5,7% είναι σημαντικά υψηλότερο από αυτό που θα </w:t>
      </w:r>
      <w:proofErr w:type="spellStart"/>
      <w:r w:rsidRPr="00754054">
        <w:rPr>
          <w:rFonts w:ascii="Calibri" w:hAnsi="Calibri" w:cs="Calibri"/>
        </w:rPr>
        <w:t>προέκυπτε</w:t>
      </w:r>
      <w:proofErr w:type="spellEnd"/>
      <w:r w:rsidRPr="00754054">
        <w:rPr>
          <w:rFonts w:ascii="Calibri" w:hAnsi="Calibri" w:cs="Calibri"/>
        </w:rPr>
        <w:t xml:space="preserve"> από την απλή αποκατάσταση των απωλειών της πανδημίας. Εμείς είχαμε προβλέψει αρχικά στον Προϋπολογισμό του 2022,  4,5% και ο μέσος όρος ανάπτυξης της Ευρωζώνης ήταν 3,4%. </w:t>
      </w:r>
    </w:p>
    <w:p w14:paraId="653188B1"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Επομένως, η ανάπτυξη που επήλθε το 2022, ήταν σημαντικά υψηλότερη από αυτή της υπόλοιπης Ευρώπης και από αυτό που προβλέπαμε, παρόλη την πληθωριστική κρίση. </w:t>
      </w:r>
    </w:p>
    <w:p w14:paraId="3855EAFB"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Για να έχουμε μια εικόνα, τα μέτρα τα έκτακτα για την ενεργειακή κρίση που εφαρμόστηκαν το 2022 και το 2023, τα έκτακτα μόνο, δεν λέω μόνιμες μειώσεις φόρων, μόνο ρεύμα, </w:t>
      </w:r>
      <w:r w:rsidRPr="00754054">
        <w:rPr>
          <w:rFonts w:ascii="Calibri" w:hAnsi="Calibri" w:cs="Calibri"/>
          <w:lang w:val="en-US"/>
        </w:rPr>
        <w:t>fuel</w:t>
      </w:r>
      <w:r w:rsidRPr="00754054">
        <w:rPr>
          <w:rFonts w:ascii="Calibri" w:hAnsi="Calibri" w:cs="Calibri"/>
        </w:rPr>
        <w:t xml:space="preserve"> </w:t>
      </w:r>
      <w:r w:rsidRPr="00754054">
        <w:rPr>
          <w:rFonts w:ascii="Calibri" w:hAnsi="Calibri" w:cs="Calibri"/>
          <w:lang w:val="en-US"/>
        </w:rPr>
        <w:t>pass</w:t>
      </w:r>
      <w:r w:rsidRPr="00754054">
        <w:rPr>
          <w:rFonts w:ascii="Calibri" w:hAnsi="Calibri" w:cs="Calibri"/>
        </w:rPr>
        <w:t xml:space="preserve">, </w:t>
      </w:r>
      <w:r w:rsidRPr="00754054">
        <w:rPr>
          <w:rFonts w:ascii="Calibri" w:hAnsi="Calibri" w:cs="Calibri"/>
          <w:lang w:val="en-US"/>
        </w:rPr>
        <w:t>market</w:t>
      </w:r>
      <w:r w:rsidRPr="00754054">
        <w:rPr>
          <w:rFonts w:ascii="Calibri" w:hAnsi="Calibri" w:cs="Calibri"/>
        </w:rPr>
        <w:t xml:space="preserve"> </w:t>
      </w:r>
      <w:r w:rsidRPr="00754054">
        <w:rPr>
          <w:rFonts w:ascii="Calibri" w:hAnsi="Calibri" w:cs="Calibri"/>
          <w:lang w:val="en-US"/>
        </w:rPr>
        <w:t>pass</w:t>
      </w:r>
      <w:r w:rsidRPr="00754054">
        <w:rPr>
          <w:rFonts w:ascii="Calibri" w:hAnsi="Calibri" w:cs="Calibri"/>
        </w:rPr>
        <w:t xml:space="preserve">, </w:t>
      </w:r>
      <w:r w:rsidRPr="00754054">
        <w:rPr>
          <w:rFonts w:ascii="Calibri" w:hAnsi="Calibri" w:cs="Calibri"/>
          <w:lang w:val="en-US"/>
        </w:rPr>
        <w:t>power</w:t>
      </w:r>
      <w:r w:rsidRPr="00754054">
        <w:rPr>
          <w:rFonts w:ascii="Calibri" w:hAnsi="Calibri" w:cs="Calibri"/>
        </w:rPr>
        <w:t xml:space="preserve"> </w:t>
      </w:r>
      <w:r w:rsidRPr="00754054">
        <w:rPr>
          <w:rFonts w:ascii="Calibri" w:hAnsi="Calibri" w:cs="Calibri"/>
          <w:lang w:val="en-US"/>
        </w:rPr>
        <w:t>pass</w:t>
      </w:r>
      <w:r w:rsidRPr="00754054">
        <w:rPr>
          <w:rFonts w:ascii="Calibri" w:hAnsi="Calibri" w:cs="Calibri"/>
        </w:rPr>
        <w:t>, όλα αυτά, συν επιδοτήσεις για πετρέλαιο κίνησης κ.τ.λ., ανήλθαν σε 14,2 δισ. ευρώ. Απολογιστικά σας λέω τώρα τα νούμερα για το 2022 και 2023.</w:t>
      </w:r>
    </w:p>
    <w:p w14:paraId="5324829D"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Από τα 14,2 δις, το καθαρό κόστος για το ελληνικό δημόσιο ήταν 5,1 δις. Τα υπόλοιπα 8,5 δις καλύφθηκαν από αυτά που σας είπα: 4,7 δις. ήταν από το Μηχανισμό Παρακράτησης Κερδών στη Χονδρική Ενέργειας, 2,9 δις από τα </w:t>
      </w:r>
      <w:proofErr w:type="spellStart"/>
      <w:r w:rsidRPr="00754054">
        <w:rPr>
          <w:rFonts w:ascii="Calibri" w:hAnsi="Calibri" w:cs="Calibri"/>
        </w:rPr>
        <w:t>υπερέσοδα</w:t>
      </w:r>
      <w:proofErr w:type="spellEnd"/>
      <w:r w:rsidRPr="00754054">
        <w:rPr>
          <w:rFonts w:ascii="Calibri" w:hAnsi="Calibri" w:cs="Calibri"/>
        </w:rPr>
        <w:t xml:space="preserve"> των Δικαιωμάτων Εκπομπών Αερίων Ρύπων, τα </w:t>
      </w:r>
      <w:r w:rsidRPr="00754054">
        <w:rPr>
          <w:rFonts w:ascii="Calibri" w:hAnsi="Calibri" w:cs="Calibri"/>
          <w:lang w:val="en-US"/>
        </w:rPr>
        <w:t>CO</w:t>
      </w:r>
      <w:r w:rsidRPr="00754054">
        <w:rPr>
          <w:rFonts w:ascii="Calibri" w:hAnsi="Calibri" w:cs="Calibri"/>
        </w:rPr>
        <w:t xml:space="preserve">2, γιατί και αυτά αυξήθηκαν τότε, 340 εκατομμύρια από τον φόρο παραγωγών στα κέρδη, 460 από τα ΥΚΩ και 140 εκατομμύρια από το Τέλος Παραγωγών Φυσικού Αερίου των 10 ευρώ. </w:t>
      </w:r>
    </w:p>
    <w:p w14:paraId="3AB39C4C"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Αυτή ακριβώς η ανάλυση, τι έγινε με τις έκτακτες παροχές και έσοδα στην πανδημία. </w:t>
      </w:r>
    </w:p>
    <w:p w14:paraId="228A62AC"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Επίσης, μέσα στο 2022, λάβαμε πάρα πολλά μόνιμα μέτρα επιπλέον αυτών, όπως ήταν η επέκταση της μείωσης των ασφαλιστικών εισφορών, που εν συνεχεία  μονιμοποιήθηκε και η κατάργηση της ειδικής εισφοράς αλληλεγγύης, που τη μονιμοποιήσαμε –αν θυμάστε- και στο δημόσιο και στους συνταξιούχους. </w:t>
      </w:r>
    </w:p>
    <w:p w14:paraId="31F835D4"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Μειώσαμε τον ΕΝΦΙΑ άλλο ένα 13% και πήγε στο 34% η συνολική μείωση. </w:t>
      </w:r>
    </w:p>
    <w:p w14:paraId="1A35DB96"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Μειώσαμε το ΦΠΑ. Εδώ θέλω να το αναφέρω, γιατί πολλές φορές λέγεται ότι δεν έχουμε μειώσει και έμμεσους φόρους. Να θυμίσω ότι έχουμε μειώσει το ΦΠΑ σε όλους τους συντελεστές παραγωγής –λιπάσματα, ζωοτροφές, μηχανήματα αγροτικά- μόνιμα. Έχουμε μειώσει το ΦΠΑ με περίπου πάνω από 400 εκατομμύρια κόστος σε μια σειρά αγαθών. Κατ’ αρχάς σε όλες τις μεταφορές –χερσαίες, αεροπορικές, ακτοπλοϊκές. Έχουμε μειώσει τον ΦΠΑ σε γυμναστήρια, σχολές χορού και σε πολλά αγαθά της δημόσιας υγείας, με επιπλέον κόστος περίπου 400 εκατ. ευρώ. </w:t>
      </w:r>
    </w:p>
    <w:p w14:paraId="1F35CD9B"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lastRenderedPageBreak/>
        <w:t xml:space="preserve">Και τα περισσότερα από όλα αυτά έγιναν εντός του 2022. Ειδικά τα λιπάσματα και οι ζωοτροφές, που ήταν το μεγάλο πρόβλημα, μειώθηκαν εντός του 2022. Το θυμάται ο κ. </w:t>
      </w:r>
      <w:proofErr w:type="spellStart"/>
      <w:r w:rsidRPr="00754054">
        <w:rPr>
          <w:rFonts w:ascii="Calibri" w:hAnsi="Calibri" w:cs="Calibri"/>
        </w:rPr>
        <w:t>Βεσυρόπουλος</w:t>
      </w:r>
      <w:proofErr w:type="spellEnd"/>
      <w:r w:rsidRPr="00754054">
        <w:rPr>
          <w:rFonts w:ascii="Calibri" w:hAnsi="Calibri" w:cs="Calibri"/>
        </w:rPr>
        <w:t>, που μαζί το κάναμε τότε.</w:t>
      </w:r>
    </w:p>
    <w:p w14:paraId="6E1D6B0E"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Όλα τα παραπάνω, όμως, έγιναν χωρίς να αποκλίνουμε από τους δημοσιονομικούς στόχους και, μάλιστα, όντως καταφέραμε αντί για πρωτογενές έλλειμμα -1,4 που προϋπολογίζαμε, να έχουμε ισοσκελισμένα τα απολογιστικά στοιχεία, τα οποία έβγαλε η ΕΛΣΤΑΤ πρόσφατα και τα οποία δείχνουν 0% ακριβώς το 2022. Δηλαδή, ισοσκελισμένο ακριβώς αποτέλεσμα.</w:t>
      </w:r>
    </w:p>
    <w:p w14:paraId="79A0D751"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Παράλληλα, καταφέραμε να μειωθεί το χρέος 20 ποσοστιαίες μονάδες, από το 197 στο 177. </w:t>
      </w:r>
    </w:p>
    <w:p w14:paraId="2A713989"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Αυτό που θέλω να σας αναφέρω είναι ότι με βάση αυτά τα δύο επιτεύγματα, μέσα σε μια χρονιά 20 ποσοστιαίες μονάδες, μπορέσαμε και εξήλθαμε, εντός του έτους, από ενισχυμένη εποπτεία. Αλλά ήταν και η βάση για να πάρουμε την επενδυτική βαθμίδα το 2023 -η μεγάλη μείωση του χρέους και το ισοσκελισμένο αποτέλεσμα. </w:t>
      </w:r>
    </w:p>
    <w:p w14:paraId="54B90107"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Άρα, νομίζω έπιασε τόπο αυτό το επίτευγμα και αυτό που καταφέραμε. Διότι πήρε η χώρα την επενδυτική βαθμίδα και σήμερα μπορεί να δανείζεται πολύ πιο φτηνά και μειώνεται το κόστος για τους Έλληνες. </w:t>
      </w:r>
    </w:p>
    <w:p w14:paraId="58695597"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Κλείνοντας, μια παρατήρηση για τις επενδύσεις. Όντως, οι επενδύσεις ως ποσοστό του ΑΕΠ υπολείπονται σημαντικά του ευρωπαϊκού μέσου όρου, ο οποίος  είναι κοντά στο 22%.  Αλλά, να αναφέρω ότι το 2019, που είχαν φτάσει στο χαμηλότερο σημείο τους, ήταν 10,97%. </w:t>
      </w:r>
    </w:p>
    <w:p w14:paraId="5C0558D9"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Να σας πω και τα νούμερα, με τα αναθεωρημένα στοιχεία της ΕΛΣΤΑΤ: Ήταν 10,97% του ΑΕΠ,  20,3 δισ. οι επενδύσεις, με ΑΕΠ 185 δισ., δηλαδή 11%. </w:t>
      </w:r>
    </w:p>
    <w:p w14:paraId="542E5240"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Το 2023, σταδιακά αυξήθηκαν -και σε σταθερούς όρους και πραγματικούς, αν το κάνετε- αυξήθηκαν σε 15,16% οι επενδύσεις προς ΑΕΠ, το 2023, με τα αναθεωρημένα στοιχεία. Και αυτό, διότι αν δείτε την αναθεώρηση της ΕΛΣΤΑΤ, πέρα από το ΑΕΠ που αναθεώρησε, αναθεώρησε και τις επενδύσεις του 2023. Αναθεώρησε τον ρυθμό αύξησης των επενδύσεων, σε σταθερές τιμές, από το 4% στο 6,6%. Μεγάλη η αύξηση, τελικά, των επενδύσεων, το 2023. Πολύ μεγαλύτερη από ό,τι λέγαμε.</w:t>
      </w:r>
    </w:p>
    <w:p w14:paraId="10163DCA"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Άρα, οι επενδύσεις προς ΑΕΠ είναι 15,16%, το 2023, σε σχέση με το ΑΕΠ.</w:t>
      </w:r>
    </w:p>
    <w:p w14:paraId="404D2E5F"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Το 2024, η πρόβλεψη είναι, αυτήν τη στιγμή,  15,7%. </w:t>
      </w:r>
    </w:p>
    <w:p w14:paraId="6BF8D0FE"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Το 2025, η πρόβλεψη -θα το δείτε και στον Προϋπολογισμό- είναι 16,7% επενδύσεις προς ΑΕΠ.</w:t>
      </w:r>
    </w:p>
    <w:p w14:paraId="4376A259"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Και αυτά που έχουμε και στο μεσοπρόθεσμο δηλαδή –άμα τα δείτε-  το 2025 είναι 16,7% και  το 2026 είναι 17,6% η πρόβλεψη. Άρα, είναι περίπου +1% τον χρόνο. </w:t>
      </w:r>
    </w:p>
    <w:p w14:paraId="393F16C2"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Και το 2028 -αν το κάνετε- βγαίνει περίπου 18,5%. Δηλαδή, περίπου +1% τον χρόνο.</w:t>
      </w:r>
    </w:p>
    <w:p w14:paraId="4458F5EE"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 Άρα, ναι, απέχουμε από το 22% επενδύσεις προς ΑΕΠ, που είναι ο μέσος όρος της Ευρωπαϊκής Ένωσης, αλλά έχουμε καλύψει τη μισή απόσταση. Τις πήραμε στο 11%, τις έχουμε φτάσει τώρα στο 16% και η προβολή είναι ότι θα φτάσουμε, το 2026 στο 18% και συνεχίζουμε. Και άλλο είναι να έχεις 11 μονάδες διαφορά από τον μέσο όρο και άλλο είναι να έχεις 6 μονάδες διαφορά από τον μέσο όρο της Ευρωπαϊκής Ένωσης. </w:t>
      </w:r>
    </w:p>
    <w:p w14:paraId="23DF830E"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Επειδή, λοιπόν, ειπώθηκε, ότι αυτό είναι από το Ταμείο Ανάκαμψης, θα πούμε ότι το 2023, όταν έχουμε 15%, αν είχαμε 11%, θα είχαμε - τα υπολόγισα εδώ - περίπου 23 δις επενδύσεις, ενώ είχαμε 34 δις. Άρα,  έχουμε 10 δις - χοντρικά θα πω - παραπάνω  απ’ ότι αν κρατούσαμε την παλιά αναλογία. Το Ταμείο Ανάκαμψης ήταν 2 δις το 2023, η απορρόφηση. </w:t>
      </w:r>
      <w:r w:rsidRPr="00754054">
        <w:rPr>
          <w:rFonts w:ascii="Calibri" w:hAnsi="Calibri" w:cs="Calibri"/>
        </w:rPr>
        <w:lastRenderedPageBreak/>
        <w:t xml:space="preserve">Τα 8 δις προήλθαν από τον ιδιωτικό τομέα, αυτό θέλω να εξηγήσω. Άρα, κάτι κάνουμε σωστά στην πολιτική μας. </w:t>
      </w:r>
    </w:p>
    <w:p w14:paraId="50B37086"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Άρα, όταν μειώνουμε τον φορολογικό συντελεστή των επιχειρήσεων στο 22% και τον φόρο μερισμάτων και τώρα περνάμε το νομοσχέδιο με τις καινοτομίες και βάζουμε υπέρ αποσβέσεις στις δαπάνες των επιχειρήσεων για καινοτομία και </w:t>
      </w:r>
      <w:r w:rsidRPr="00754054">
        <w:rPr>
          <w:rFonts w:ascii="Calibri" w:hAnsi="Calibri" w:cs="Calibri"/>
          <w:lang w:val="en-US"/>
        </w:rPr>
        <w:t>R</w:t>
      </w:r>
      <w:r w:rsidRPr="00754054">
        <w:rPr>
          <w:rFonts w:ascii="Calibri" w:hAnsi="Calibri" w:cs="Calibri"/>
        </w:rPr>
        <w:t>&amp;</w:t>
      </w:r>
      <w:r w:rsidRPr="00754054">
        <w:rPr>
          <w:rFonts w:ascii="Calibri" w:hAnsi="Calibri" w:cs="Calibri"/>
          <w:lang w:val="en-US"/>
        </w:rPr>
        <w:t>D</w:t>
      </w:r>
      <w:r w:rsidRPr="00754054">
        <w:rPr>
          <w:rFonts w:ascii="Calibri" w:hAnsi="Calibri" w:cs="Calibri"/>
        </w:rPr>
        <w:t>, κάτι γίνεται σωστά λοιπόν και αυξάνονται οι επενδύσεις. Δεν αυξάνεται τυχαία. Και οι προτάσεις που λένε, να αυξήσουμε ξανά τους φορολογικούς συντελεστές των επιχειρήσεων, να αυξήσουμε ξανά τους φόρους μερισμάτων, να τιμωρήσουμε τις επιχειρήσεις,  είναι σίγουρο, ότι θα μειώσουν τις επενδύσεις αυτές οι προτάσεις, δεν θα τις αυξήσουν.</w:t>
      </w:r>
    </w:p>
    <w:p w14:paraId="0EF0A69D" w14:textId="77777777" w:rsidR="00754054" w:rsidRPr="00754054" w:rsidRDefault="00754054" w:rsidP="00F86186">
      <w:pPr>
        <w:spacing w:after="0" w:line="276" w:lineRule="auto"/>
        <w:ind w:firstLine="720"/>
        <w:jc w:val="both"/>
        <w:rPr>
          <w:rFonts w:ascii="Calibri" w:hAnsi="Calibri" w:cs="Calibri"/>
        </w:rPr>
      </w:pPr>
      <w:r w:rsidRPr="00754054">
        <w:rPr>
          <w:rFonts w:ascii="Calibri" w:hAnsi="Calibri" w:cs="Calibri"/>
        </w:rPr>
        <w:t xml:space="preserve">Ευχαριστώ πολύ. </w:t>
      </w:r>
    </w:p>
    <w:p w14:paraId="69CE52FC" w14:textId="19B8E07E"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
        </w:rPr>
        <w:t xml:space="preserve">ΓΕΩΡΓΙΟΣ ΚΩΤΣΟΣ (Πρόεδρος της Επιτροπής) : </w:t>
      </w:r>
      <w:r w:rsidRPr="00F86186">
        <w:rPr>
          <w:rFonts w:ascii="Calibri" w:hAnsi="Calibri" w:cs="Calibri"/>
        </w:rPr>
        <w:t>Σας ευχαριστώ κύριε Υπουργέ.</w:t>
      </w:r>
    </w:p>
    <w:p w14:paraId="2B528C1A"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Από τις τοποθετήσεις των Εισηγητών και των Ειδικών Αγορητών έχουν καταγραφεί οι θέσεις των κομμάτων.</w:t>
      </w:r>
    </w:p>
    <w:p w14:paraId="18D59345"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Εισερχόμαστε στην ψήφιση των δύο νομοσχεδίων επί της αρχής, επί των άρθρων και στο σύνολό τους.</w:t>
      </w:r>
    </w:p>
    <w:p w14:paraId="547F7F07"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Ο Εισηγητής της Πλειοψηφίας, κ. Διονύσιος Ακτύπης ψήφισε υπέρ.</w:t>
      </w:r>
    </w:p>
    <w:p w14:paraId="3A391BE4"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Cs/>
        </w:rPr>
        <w:t>Ο Εισηγητής της Μειοψηφίας, κ. Χαράλαμπος (Χάρης) Μαμουλάκης, ψήφισε κατά.</w:t>
      </w:r>
    </w:p>
    <w:p w14:paraId="3BEFC655"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Cs/>
        </w:rPr>
        <w:t>Η Ειδική Αγορήτρια της Κ.Ο. «ΠΑΣΟΚ – ΚΙΝΗΜΑ ΑΛΛΑΓΗΣ»,</w:t>
      </w:r>
      <w:r w:rsidRPr="00F86186">
        <w:rPr>
          <w:rFonts w:ascii="Calibri" w:hAnsi="Calibri" w:cs="Calibri"/>
          <w:b/>
          <w:bCs/>
        </w:rPr>
        <w:t xml:space="preserve"> </w:t>
      </w:r>
      <w:r w:rsidRPr="00F86186">
        <w:rPr>
          <w:rFonts w:ascii="Calibri" w:hAnsi="Calibri" w:cs="Calibri"/>
          <w:bCs/>
        </w:rPr>
        <w:t xml:space="preserve">κυρία </w:t>
      </w:r>
      <w:r w:rsidRPr="00F86186">
        <w:rPr>
          <w:rFonts w:ascii="Calibri" w:hAnsi="Calibri" w:cs="Calibri"/>
        </w:rPr>
        <w:t>Ελένη - Μαρία (Μιλένα) Αποστολάκη ψήφισε κατά.</w:t>
      </w:r>
    </w:p>
    <w:p w14:paraId="78986FCF"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bCs/>
        </w:rPr>
        <w:t xml:space="preserve">Ο Ειδικός Αγορητής της Κ.Ο. «Κ.Κ.Ε.», κ. </w:t>
      </w:r>
      <w:r w:rsidRPr="00F86186">
        <w:rPr>
          <w:rFonts w:ascii="Calibri" w:hAnsi="Calibri" w:cs="Calibri"/>
        </w:rPr>
        <w:t>Νικόλαος Καραθανασόπουλος ψήφισε κατά.</w:t>
      </w:r>
    </w:p>
    <w:p w14:paraId="0B065C9A"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Ο Ειδικός Αγορητής της Κ.Ο. «ΕΛΛΗΝΙΚΗ ΛΥΣΗ – ΚΥΡΙΑΚΟΣ ΒΕΛΟΠΟΥΛΟΣ»,</w:t>
      </w:r>
      <w:r w:rsidRPr="00F86186">
        <w:rPr>
          <w:rFonts w:ascii="Calibri" w:hAnsi="Calibri" w:cs="Calibri"/>
          <w:b/>
          <w:bCs/>
        </w:rPr>
        <w:t xml:space="preserve"> </w:t>
      </w:r>
      <w:r w:rsidRPr="00F86186">
        <w:rPr>
          <w:rFonts w:ascii="Calibri" w:hAnsi="Calibri" w:cs="Calibri"/>
          <w:bCs/>
        </w:rPr>
        <w:t>κ. Βασίλειος Βιλιάρδος ψήφισε κατά.</w:t>
      </w:r>
    </w:p>
    <w:p w14:paraId="0E1B31ED"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Ο Ειδικός Αγορητής της Κ.Ο. «ΝΕΑ ΑΡΙΣΤΕΡΑ», κ. Ευκλείδης Τσακαλώτος, δεν είναι εδώ.</w:t>
      </w:r>
    </w:p>
    <w:p w14:paraId="44570A7E"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Ο Ειδικός Αγορητής της Κ.Ο. «ΔΗΜΟΚΡΑΤΙΚΟ ΠΑΤΡΙΩΤΙΚΟ ΚΙΝΗΜΑ“ΝΙΚΗ”»,</w:t>
      </w:r>
      <w:r w:rsidRPr="00F86186">
        <w:rPr>
          <w:rFonts w:ascii="Calibri" w:hAnsi="Calibri" w:cs="Calibri"/>
          <w:b/>
          <w:bCs/>
        </w:rPr>
        <w:t xml:space="preserve">                                                                                                            </w:t>
      </w:r>
      <w:r w:rsidRPr="00F86186">
        <w:rPr>
          <w:rFonts w:ascii="Calibri" w:hAnsi="Calibri" w:cs="Calibri"/>
          <w:bCs/>
        </w:rPr>
        <w:t>κ. Ανδρέας Βορύλλας ψήφισε κατά.</w:t>
      </w:r>
    </w:p>
    <w:p w14:paraId="5A3A62DB"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Ο Ειδικός Αγορητής της Κ.Ο. «ΠΛΕΥΣΗ ΕΛΕΥΘΕΡΙΑΣ-ΖΩΗ ΚΩΝΣΤΑΝΤΟΠΟΥΛΟΥ»,</w:t>
      </w:r>
      <w:r w:rsidRPr="00F86186">
        <w:rPr>
          <w:rFonts w:ascii="Calibri" w:hAnsi="Calibri" w:cs="Calibri"/>
          <w:b/>
          <w:bCs/>
        </w:rPr>
        <w:t xml:space="preserve">                                                                                                     </w:t>
      </w:r>
      <w:r w:rsidRPr="00F86186">
        <w:rPr>
          <w:rFonts w:ascii="Calibri" w:hAnsi="Calibri" w:cs="Calibri"/>
          <w:bCs/>
        </w:rPr>
        <w:t>κ. Αλέξανδρος Καζαμίας ψήφισε κατά.</w:t>
      </w:r>
    </w:p>
    <w:p w14:paraId="0CEF58A8"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 xml:space="preserve">Ο Ειδικός Αγορητής της Κ.Ο. «ΣΠΑΡΤΙΑΤΕΣ», </w:t>
      </w:r>
      <w:r w:rsidRPr="00F86186">
        <w:rPr>
          <w:rFonts w:ascii="Calibri" w:hAnsi="Calibri" w:cs="Calibri"/>
          <w:b/>
          <w:bCs/>
        </w:rPr>
        <w:t xml:space="preserve"> </w:t>
      </w:r>
      <w:r w:rsidRPr="00F86186">
        <w:rPr>
          <w:rFonts w:ascii="Calibri" w:hAnsi="Calibri" w:cs="Calibri"/>
          <w:bCs/>
        </w:rPr>
        <w:t>κ. Αθανάσιος Χαλκιάς ψήφισε κατά.</w:t>
      </w:r>
    </w:p>
    <w:p w14:paraId="5528EA7D"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Κύριοι συνάδελφοι, το ανέφερα και προηγουμένως, αλλά το επαναλαμβάνω για να καταγραφεί στα πρακτικά, ότι από την πλευρά της Κ.Ο. «Νέα Αριστερά», δεν προσήλθε κανείς.</w:t>
      </w:r>
    </w:p>
    <w:p w14:paraId="1DB8A5DD" w14:textId="158397C3"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Επομένως, τα σχέδια νόμων του Υπουργείου Εθνικής Οικονομίας και Οικονομικών</w:t>
      </w:r>
      <w:r w:rsidR="004A2DC5" w:rsidRPr="00F86186">
        <w:rPr>
          <w:rFonts w:ascii="Calibri" w:hAnsi="Calibri" w:cs="Calibri"/>
        </w:rPr>
        <w:t xml:space="preserve"> </w:t>
      </w:r>
      <w:r w:rsidRPr="00F86186">
        <w:rPr>
          <w:rFonts w:ascii="Calibri" w:hAnsi="Calibri" w:cs="Calibri"/>
        </w:rPr>
        <w:t xml:space="preserve"> </w:t>
      </w:r>
      <w:r w:rsidRPr="00F86186">
        <w:rPr>
          <w:rFonts w:ascii="Calibri" w:eastAsia="Calibri" w:hAnsi="Calibri" w:cs="Calibri"/>
          <w:bCs/>
        </w:rPr>
        <w:t xml:space="preserve">α) «Κύρωση του Απολογισμού του Κράτους οικονομικού έτους 2022» και β) «Κύρωση του Ισολογισμού και των λοιπών Χρηματοοικονομικών Καταστάσεων της Κεντρικής Διοίκησης, περιόδου αναφοράς 1/1/2022 έως 31/12/2022», </w:t>
      </w:r>
      <w:r w:rsidRPr="00F86186">
        <w:rPr>
          <w:rFonts w:ascii="Calibri" w:hAnsi="Calibri" w:cs="Calibri"/>
        </w:rPr>
        <w:t xml:space="preserve">γίνονται δεκτά επί της αρχής, επί των άρθρων και στο σύνολό τους, κατά πλειοψηφία. </w:t>
      </w:r>
    </w:p>
    <w:p w14:paraId="4FBFCAB4" w14:textId="77777777" w:rsidR="002F0429" w:rsidRPr="00F86186" w:rsidRDefault="002F0429" w:rsidP="00F86186">
      <w:pPr>
        <w:spacing w:after="0" w:line="276" w:lineRule="auto"/>
        <w:ind w:firstLine="720"/>
        <w:jc w:val="both"/>
        <w:rPr>
          <w:rFonts w:ascii="Calibri" w:hAnsi="Calibri" w:cs="Calibri"/>
        </w:rPr>
      </w:pPr>
      <w:r w:rsidRPr="00F86186">
        <w:rPr>
          <w:rFonts w:ascii="Calibri" w:hAnsi="Calibri" w:cs="Calibri"/>
        </w:rPr>
        <w:t>Σας ευχαριστώ πολύ κυρίες και κύριοι συνάδελφοι.</w:t>
      </w:r>
    </w:p>
    <w:p w14:paraId="0BD036CF" w14:textId="77777777"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Στο σημείο αυτό γίνεται η γ΄ ανάγνωση του καταλόγου των μελών της Επιτροπής.</w:t>
      </w:r>
    </w:p>
    <w:p w14:paraId="007B90EE" w14:textId="77777777" w:rsidR="004A2DC5" w:rsidRPr="00F86186" w:rsidRDefault="002F0429" w:rsidP="00F86186">
      <w:pPr>
        <w:spacing w:after="0" w:line="276" w:lineRule="auto"/>
        <w:ind w:firstLine="720"/>
        <w:jc w:val="both"/>
        <w:rPr>
          <w:rFonts w:ascii="Calibri" w:eastAsia="Calibri" w:hAnsi="Calibri" w:cs="Calibri"/>
        </w:rPr>
      </w:pPr>
      <w:r w:rsidRPr="00F86186">
        <w:rPr>
          <w:rFonts w:ascii="Calibri" w:hAnsi="Calibri" w:cs="Calibri"/>
          <w:bCs/>
        </w:rPr>
        <w:t>Παρόντες ήταν οι Βουλευτές κ.κ.</w:t>
      </w:r>
      <w:r w:rsidR="004A2DC5" w:rsidRPr="00F86186">
        <w:rPr>
          <w:rFonts w:ascii="Calibri" w:hAnsi="Calibri" w:cs="Calibri"/>
          <w:bCs/>
        </w:rPr>
        <w:t xml:space="preserve"> </w:t>
      </w:r>
      <w:r w:rsidR="004A2DC5" w:rsidRPr="00F86186">
        <w:rPr>
          <w:rFonts w:ascii="Calibri" w:eastAsia="Calibri" w:hAnsi="Calibri" w:cs="Calibri"/>
        </w:rPr>
        <w:t xml:space="preserve">Ακτύπης Διονύσιος, Βλάχος Γεώργιος, </w:t>
      </w:r>
      <w:proofErr w:type="spellStart"/>
      <w:r w:rsidR="004A2DC5" w:rsidRPr="00F86186">
        <w:rPr>
          <w:rFonts w:ascii="Calibri" w:eastAsia="Calibri" w:hAnsi="Calibri" w:cs="Calibri"/>
        </w:rPr>
        <w:t>Δερμεντζόπουλος</w:t>
      </w:r>
      <w:proofErr w:type="spellEnd"/>
      <w:r w:rsidR="004A2DC5" w:rsidRPr="00F86186">
        <w:rPr>
          <w:rFonts w:ascii="Calibri" w:eastAsia="Calibri" w:hAnsi="Calibri" w:cs="Calibri"/>
        </w:rPr>
        <w:t xml:space="preserve"> Χρήστος, Θεοχάρης </w:t>
      </w:r>
      <w:proofErr w:type="spellStart"/>
      <w:r w:rsidR="004A2DC5" w:rsidRPr="00F86186">
        <w:rPr>
          <w:rFonts w:ascii="Calibri" w:eastAsia="Calibri" w:hAnsi="Calibri" w:cs="Calibri"/>
        </w:rPr>
        <w:t>Θεοχάρης</w:t>
      </w:r>
      <w:proofErr w:type="spellEnd"/>
      <w:r w:rsidR="004A2DC5" w:rsidRPr="00F86186">
        <w:rPr>
          <w:rFonts w:ascii="Calibri" w:eastAsia="Calibri" w:hAnsi="Calibri" w:cs="Calibri"/>
        </w:rPr>
        <w:t xml:space="preserve"> (Χάρης), Ιατρίδη </w:t>
      </w:r>
      <w:proofErr w:type="spellStart"/>
      <w:r w:rsidR="004A2DC5" w:rsidRPr="00F86186">
        <w:rPr>
          <w:rFonts w:ascii="Calibri" w:eastAsia="Calibri" w:hAnsi="Calibri" w:cs="Calibri"/>
        </w:rPr>
        <w:t>Τσαμπίκα</w:t>
      </w:r>
      <w:proofErr w:type="spellEnd"/>
      <w:r w:rsidR="004A2DC5" w:rsidRPr="00F86186">
        <w:rPr>
          <w:rFonts w:ascii="Calibri" w:eastAsia="Calibri" w:hAnsi="Calibri" w:cs="Calibri"/>
        </w:rPr>
        <w:t xml:space="preserve"> (</w:t>
      </w:r>
      <w:proofErr w:type="spellStart"/>
      <w:r w:rsidR="004A2DC5" w:rsidRPr="00F86186">
        <w:rPr>
          <w:rFonts w:ascii="Calibri" w:eastAsia="Calibri" w:hAnsi="Calibri" w:cs="Calibri"/>
        </w:rPr>
        <w:t>Μίκα</w:t>
      </w:r>
      <w:proofErr w:type="spellEnd"/>
      <w:r w:rsidR="004A2DC5" w:rsidRPr="00F86186">
        <w:rPr>
          <w:rFonts w:ascii="Calibri" w:eastAsia="Calibri" w:hAnsi="Calibri" w:cs="Calibri"/>
        </w:rPr>
        <w:t xml:space="preserve">), </w:t>
      </w:r>
      <w:proofErr w:type="spellStart"/>
      <w:r w:rsidR="004A2DC5" w:rsidRPr="00F86186">
        <w:rPr>
          <w:rFonts w:ascii="Calibri" w:eastAsia="Calibri" w:hAnsi="Calibri" w:cs="Calibri"/>
        </w:rPr>
        <w:t>Καββαδάς</w:t>
      </w:r>
      <w:proofErr w:type="spellEnd"/>
      <w:r w:rsidR="004A2DC5" w:rsidRPr="00F86186">
        <w:rPr>
          <w:rFonts w:ascii="Calibri" w:eastAsia="Calibri" w:hAnsi="Calibri" w:cs="Calibri"/>
        </w:rPr>
        <w:t xml:space="preserve"> Αθανάσιος, Καράογλου Θεόδωρος, </w:t>
      </w:r>
      <w:proofErr w:type="spellStart"/>
      <w:r w:rsidR="004A2DC5" w:rsidRPr="00F86186">
        <w:rPr>
          <w:rFonts w:ascii="Calibri" w:eastAsia="Calibri" w:hAnsi="Calibri" w:cs="Calibri"/>
        </w:rPr>
        <w:t>Κωτσός</w:t>
      </w:r>
      <w:proofErr w:type="spellEnd"/>
      <w:r w:rsidR="004A2DC5" w:rsidRPr="00F86186">
        <w:rPr>
          <w:rFonts w:ascii="Calibri" w:eastAsia="Calibri" w:hAnsi="Calibri" w:cs="Calibri"/>
        </w:rPr>
        <w:t xml:space="preserve"> Γεώργιος, </w:t>
      </w:r>
      <w:proofErr w:type="spellStart"/>
      <w:r w:rsidR="004A2DC5" w:rsidRPr="00F86186">
        <w:rPr>
          <w:rFonts w:ascii="Calibri" w:eastAsia="Calibri" w:hAnsi="Calibri" w:cs="Calibri"/>
        </w:rPr>
        <w:t>Λεονταρίδης</w:t>
      </w:r>
      <w:proofErr w:type="spellEnd"/>
      <w:r w:rsidR="004A2DC5" w:rsidRPr="00F86186">
        <w:rPr>
          <w:rFonts w:ascii="Calibri" w:eastAsia="Calibri" w:hAnsi="Calibri" w:cs="Calibri"/>
        </w:rPr>
        <w:t xml:space="preserve"> Θεόφιλος, Μαρκόπουλος Δημήτριος, Παπαδόπουλος Μιχαήλ (Μιχάλης), Πασχαλίδης Ιωάννης, </w:t>
      </w:r>
      <w:proofErr w:type="spellStart"/>
      <w:r w:rsidR="004A2DC5" w:rsidRPr="00F86186">
        <w:rPr>
          <w:rFonts w:ascii="Calibri" w:eastAsia="Calibri" w:hAnsi="Calibri" w:cs="Calibri"/>
        </w:rPr>
        <w:t>Σιμόπουλος</w:t>
      </w:r>
      <w:proofErr w:type="spellEnd"/>
      <w:r w:rsidR="004A2DC5" w:rsidRPr="00F86186">
        <w:rPr>
          <w:rFonts w:ascii="Calibri" w:eastAsia="Calibri" w:hAnsi="Calibri" w:cs="Calibri"/>
        </w:rPr>
        <w:t xml:space="preserve"> Ευστράτιος (Στράτος), </w:t>
      </w:r>
      <w:proofErr w:type="spellStart"/>
      <w:r w:rsidR="004A2DC5" w:rsidRPr="00F86186">
        <w:rPr>
          <w:rFonts w:ascii="Calibri" w:eastAsia="Calibri" w:hAnsi="Calibri" w:cs="Calibri"/>
        </w:rPr>
        <w:t>Σκόνδρα</w:t>
      </w:r>
      <w:proofErr w:type="spellEnd"/>
      <w:r w:rsidR="004A2DC5" w:rsidRPr="00F86186">
        <w:rPr>
          <w:rFonts w:ascii="Calibri" w:eastAsia="Calibri" w:hAnsi="Calibri" w:cs="Calibri"/>
        </w:rPr>
        <w:t xml:space="preserve"> Ασημίνα, Μάλαμα Κυριακή, Μαμουλάκης Χαράλαμπος (Χάρης), Αποστολάκη Ελένη - Μαρία, Κατρίνης Μιχαήλ, Κουκουλόπουλος </w:t>
      </w:r>
      <w:r w:rsidR="004A2DC5" w:rsidRPr="00F86186">
        <w:rPr>
          <w:rFonts w:ascii="Calibri" w:eastAsia="Calibri" w:hAnsi="Calibri" w:cs="Calibri"/>
        </w:rPr>
        <w:lastRenderedPageBreak/>
        <w:t>Παρασκευάς (Πάρις), Καραθανασόπουλος Νικόλαος, Βιλιάρδος Βασίλειος, Βορύλλας Ανδρέας, Καζαμίας Αλέξανδρος και Χαλκιάς Αθανάσιος.</w:t>
      </w:r>
    </w:p>
    <w:p w14:paraId="62CC2B9D" w14:textId="08F660CC" w:rsidR="002F0429" w:rsidRPr="00F86186" w:rsidRDefault="002F0429" w:rsidP="00F86186">
      <w:pPr>
        <w:spacing w:after="0" w:line="276" w:lineRule="auto"/>
        <w:ind w:firstLine="720"/>
        <w:jc w:val="both"/>
        <w:rPr>
          <w:rFonts w:ascii="Calibri" w:hAnsi="Calibri" w:cs="Calibri"/>
          <w:bCs/>
        </w:rPr>
      </w:pPr>
      <w:r w:rsidRPr="00F86186">
        <w:rPr>
          <w:rFonts w:ascii="Calibri" w:hAnsi="Calibri" w:cs="Calibri"/>
          <w:bCs/>
        </w:rPr>
        <w:t>Τέλος και περί ώρα 18.</w:t>
      </w:r>
      <w:r w:rsidR="008D407D">
        <w:rPr>
          <w:rFonts w:ascii="Calibri" w:hAnsi="Calibri" w:cs="Calibri"/>
          <w:bCs/>
        </w:rPr>
        <w:t>3</w:t>
      </w:r>
      <w:r w:rsidRPr="00F86186">
        <w:rPr>
          <w:rFonts w:ascii="Calibri" w:hAnsi="Calibri" w:cs="Calibri"/>
          <w:bCs/>
        </w:rPr>
        <w:t>0΄ λύθηκε η συνεδρίαση.</w:t>
      </w:r>
    </w:p>
    <w:p w14:paraId="4DB20DA9" w14:textId="77777777" w:rsidR="002F0429" w:rsidRPr="004D0A32" w:rsidRDefault="002F0429" w:rsidP="006F07C3">
      <w:pPr>
        <w:spacing w:line="276" w:lineRule="auto"/>
        <w:ind w:firstLine="720"/>
        <w:jc w:val="both"/>
        <w:rPr>
          <w:rFonts w:ascii="Calibri" w:hAnsi="Calibri"/>
          <w:bCs/>
        </w:rPr>
      </w:pPr>
    </w:p>
    <w:p w14:paraId="42C2EE40" w14:textId="77777777" w:rsidR="002F0429" w:rsidRPr="004D0A32" w:rsidRDefault="002F0429" w:rsidP="006F07C3">
      <w:pPr>
        <w:spacing w:line="276" w:lineRule="auto"/>
        <w:ind w:firstLine="720"/>
        <w:jc w:val="both"/>
        <w:rPr>
          <w:rFonts w:ascii="Calibri" w:hAnsi="Calibri"/>
          <w:bCs/>
        </w:rPr>
      </w:pPr>
    </w:p>
    <w:p w14:paraId="4B3AEFA1" w14:textId="77777777" w:rsidR="002F0429" w:rsidRPr="004D0A32" w:rsidRDefault="002F0429" w:rsidP="006F07C3">
      <w:pPr>
        <w:spacing w:line="276" w:lineRule="auto"/>
        <w:ind w:firstLine="720"/>
        <w:jc w:val="both"/>
        <w:rPr>
          <w:rFonts w:ascii="Calibri" w:hAnsi="Calibri"/>
          <w:bCs/>
        </w:rPr>
      </w:pPr>
    </w:p>
    <w:p w14:paraId="2F07E049" w14:textId="11AFB0F6" w:rsidR="002F0429" w:rsidRPr="004D0A32" w:rsidRDefault="002F0429" w:rsidP="006F07C3">
      <w:pPr>
        <w:spacing w:line="276" w:lineRule="auto"/>
        <w:ind w:firstLine="720"/>
        <w:jc w:val="both"/>
        <w:rPr>
          <w:rFonts w:ascii="Calibri" w:hAnsi="Calibri"/>
        </w:rPr>
      </w:pPr>
      <w:r w:rsidRPr="004D0A32">
        <w:rPr>
          <w:rFonts w:ascii="Calibri" w:hAnsi="Calibri"/>
          <w:b/>
          <w:bCs/>
        </w:rPr>
        <w:t xml:space="preserve">   Ο ΠΡΟΕΔΡΟΣ ΤΗΣ ΕΠΙΤΡΟΠΗΣ</w:t>
      </w:r>
      <w:r w:rsidRPr="004D0A32">
        <w:rPr>
          <w:rFonts w:ascii="Calibri" w:hAnsi="Calibri"/>
          <w:b/>
          <w:bCs/>
        </w:rPr>
        <w:tab/>
        <w:t xml:space="preserve"> </w:t>
      </w:r>
      <w:r w:rsidRPr="004D0A32">
        <w:rPr>
          <w:rFonts w:ascii="Calibri" w:hAnsi="Calibri"/>
          <w:b/>
          <w:bCs/>
        </w:rPr>
        <w:tab/>
        <w:t xml:space="preserve">     </w:t>
      </w:r>
      <w:r w:rsidR="00E87CCE" w:rsidRPr="00E87CCE">
        <w:rPr>
          <w:rFonts w:ascii="Calibri" w:hAnsi="Calibri"/>
          <w:b/>
          <w:bCs/>
        </w:rPr>
        <w:t xml:space="preserve">    </w:t>
      </w:r>
      <w:r w:rsidRPr="004D0A32">
        <w:rPr>
          <w:rFonts w:ascii="Calibri" w:hAnsi="Calibri"/>
          <w:b/>
          <w:bCs/>
        </w:rPr>
        <w:t xml:space="preserve"> Ο ΓΡΑΜΜΑΤΕΑΣ</w:t>
      </w:r>
    </w:p>
    <w:p w14:paraId="5C342077" w14:textId="77777777" w:rsidR="002F0429" w:rsidRPr="004D0A32" w:rsidRDefault="002F0429" w:rsidP="006F07C3">
      <w:pPr>
        <w:spacing w:line="276" w:lineRule="auto"/>
        <w:ind w:firstLine="720"/>
        <w:jc w:val="both"/>
        <w:rPr>
          <w:rFonts w:ascii="Calibri" w:hAnsi="Calibri"/>
        </w:rPr>
      </w:pPr>
    </w:p>
    <w:p w14:paraId="56CE6E2A" w14:textId="77777777" w:rsidR="002F0429" w:rsidRPr="004D0A32" w:rsidRDefault="002F0429" w:rsidP="006F07C3">
      <w:pPr>
        <w:spacing w:line="276" w:lineRule="auto"/>
        <w:ind w:firstLine="720"/>
        <w:jc w:val="both"/>
        <w:rPr>
          <w:rFonts w:ascii="Calibri" w:hAnsi="Calibri"/>
        </w:rPr>
      </w:pPr>
    </w:p>
    <w:p w14:paraId="4865218A" w14:textId="71F7F1F7" w:rsidR="002F0429" w:rsidRPr="004D0A32" w:rsidRDefault="002F0429" w:rsidP="006F07C3">
      <w:pPr>
        <w:spacing w:line="276" w:lineRule="auto"/>
        <w:ind w:firstLine="720"/>
        <w:jc w:val="both"/>
        <w:rPr>
          <w:rFonts w:ascii="Calibri" w:hAnsi="Calibri"/>
        </w:rPr>
      </w:pPr>
      <w:r w:rsidRPr="004D0A32">
        <w:rPr>
          <w:rFonts w:ascii="Calibri" w:hAnsi="Calibri"/>
        </w:rPr>
        <w:t xml:space="preserve">           </w:t>
      </w:r>
      <w:r w:rsidRPr="00255720">
        <w:rPr>
          <w:rFonts w:ascii="Calibri" w:hAnsi="Calibri"/>
          <w:b/>
          <w:bCs/>
        </w:rPr>
        <w:t xml:space="preserve">    </w:t>
      </w:r>
      <w:r w:rsidRPr="004D0A32">
        <w:rPr>
          <w:rFonts w:ascii="Calibri" w:hAnsi="Calibri"/>
          <w:b/>
          <w:bCs/>
        </w:rPr>
        <w:t xml:space="preserve">ΓΕΩΡΓΙΟΣ ΚΩΤΣΟΣ    </w:t>
      </w:r>
      <w:r w:rsidRPr="004D0A32">
        <w:rPr>
          <w:rFonts w:ascii="Calibri" w:hAnsi="Calibri"/>
          <w:b/>
          <w:bCs/>
        </w:rPr>
        <w:tab/>
        <w:t xml:space="preserve">        </w:t>
      </w:r>
      <w:r w:rsidR="00E87CCE">
        <w:rPr>
          <w:rFonts w:ascii="Calibri" w:hAnsi="Calibri"/>
          <w:b/>
          <w:bCs/>
          <w:lang w:val="en-US"/>
        </w:rPr>
        <w:t xml:space="preserve">   </w:t>
      </w:r>
      <w:r>
        <w:rPr>
          <w:rFonts w:ascii="Calibri" w:hAnsi="Calibri"/>
          <w:b/>
          <w:bCs/>
          <w:lang w:val="en-US"/>
        </w:rPr>
        <w:t xml:space="preserve">    </w:t>
      </w:r>
      <w:r w:rsidRPr="004D0A32">
        <w:rPr>
          <w:rFonts w:ascii="Calibri" w:hAnsi="Calibri"/>
          <w:b/>
          <w:bCs/>
        </w:rPr>
        <w:t xml:space="preserve"> ΧΡΗΣΤΟΣ ΔΕΡΜΕΝΤΖΟΠΟΥΛΟΣ</w:t>
      </w:r>
    </w:p>
    <w:p w14:paraId="6AC494A1" w14:textId="77777777" w:rsidR="002F0429" w:rsidRPr="004D0A32" w:rsidRDefault="002F0429" w:rsidP="006F07C3">
      <w:pPr>
        <w:spacing w:line="276" w:lineRule="auto"/>
        <w:ind w:firstLine="720"/>
        <w:jc w:val="both"/>
        <w:rPr>
          <w:rFonts w:ascii="Calibri" w:hAnsi="Calibri"/>
        </w:rPr>
      </w:pPr>
    </w:p>
    <w:p w14:paraId="1286DB1A" w14:textId="77777777" w:rsidR="002F0429" w:rsidRPr="004D0A32" w:rsidRDefault="002F0429" w:rsidP="006F07C3">
      <w:pPr>
        <w:spacing w:line="276" w:lineRule="auto"/>
        <w:ind w:firstLine="720"/>
        <w:jc w:val="both"/>
        <w:rPr>
          <w:rFonts w:ascii="Calibri" w:hAnsi="Calibri"/>
        </w:rPr>
      </w:pPr>
    </w:p>
    <w:sectPr w:rsidR="002F0429" w:rsidRPr="004D0A32" w:rsidSect="002F042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E4227" w14:textId="77777777" w:rsidR="00F86186" w:rsidRDefault="00F86186" w:rsidP="00F86186">
      <w:pPr>
        <w:spacing w:after="0" w:line="240" w:lineRule="auto"/>
      </w:pPr>
      <w:r>
        <w:separator/>
      </w:r>
    </w:p>
  </w:endnote>
  <w:endnote w:type="continuationSeparator" w:id="0">
    <w:p w14:paraId="5A385340" w14:textId="77777777" w:rsidR="00F86186" w:rsidRDefault="00F86186" w:rsidP="00F8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33E19" w14:textId="77777777" w:rsidR="00F86186" w:rsidRDefault="00F86186" w:rsidP="00F86186">
      <w:pPr>
        <w:spacing w:after="0" w:line="240" w:lineRule="auto"/>
      </w:pPr>
      <w:r>
        <w:separator/>
      </w:r>
    </w:p>
  </w:footnote>
  <w:footnote w:type="continuationSeparator" w:id="0">
    <w:p w14:paraId="3A964804" w14:textId="77777777" w:rsidR="00F86186" w:rsidRDefault="00F86186" w:rsidP="00F861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547D"/>
    <w:multiLevelType w:val="hybridMultilevel"/>
    <w:tmpl w:val="25BE6AD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680549AB"/>
    <w:multiLevelType w:val="hybridMultilevel"/>
    <w:tmpl w:val="F158707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1706641091">
    <w:abstractNumId w:val="1"/>
  </w:num>
  <w:num w:numId="2" w16cid:durableId="38407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29"/>
    <w:rsid w:val="00045B68"/>
    <w:rsid w:val="00090C09"/>
    <w:rsid w:val="000A6820"/>
    <w:rsid w:val="000F5EFC"/>
    <w:rsid w:val="00170DB3"/>
    <w:rsid w:val="002502DF"/>
    <w:rsid w:val="002F0429"/>
    <w:rsid w:val="004A2DC5"/>
    <w:rsid w:val="0065340A"/>
    <w:rsid w:val="00694822"/>
    <w:rsid w:val="00754054"/>
    <w:rsid w:val="007A566C"/>
    <w:rsid w:val="008D407D"/>
    <w:rsid w:val="00901AC6"/>
    <w:rsid w:val="00AD6E3C"/>
    <w:rsid w:val="00B7011D"/>
    <w:rsid w:val="00B86FD9"/>
    <w:rsid w:val="00DF5A7F"/>
    <w:rsid w:val="00E55F3D"/>
    <w:rsid w:val="00E87CCE"/>
    <w:rsid w:val="00F861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D63D0"/>
  <w15:chartTrackingRefBased/>
  <w15:docId w15:val="{496D4E2E-243F-4DB5-9237-E5490498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F04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2F04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2F042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2F042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2F042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2F042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F042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F042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F042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F042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2F042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2F042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2F042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2F042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2F042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F042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F042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F0429"/>
    <w:rPr>
      <w:rFonts w:eastAsiaTheme="majorEastAsia" w:cstheme="majorBidi"/>
      <w:color w:val="272727" w:themeColor="text1" w:themeTint="D8"/>
    </w:rPr>
  </w:style>
  <w:style w:type="paragraph" w:styleId="a3">
    <w:name w:val="Title"/>
    <w:basedOn w:val="a"/>
    <w:next w:val="a"/>
    <w:link w:val="Char"/>
    <w:uiPriority w:val="10"/>
    <w:qFormat/>
    <w:rsid w:val="002F04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F042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F042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F042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F0429"/>
    <w:pPr>
      <w:spacing w:before="160"/>
      <w:jc w:val="center"/>
    </w:pPr>
    <w:rPr>
      <w:i/>
      <w:iCs/>
      <w:color w:val="404040" w:themeColor="text1" w:themeTint="BF"/>
    </w:rPr>
  </w:style>
  <w:style w:type="character" w:customStyle="1" w:styleId="Char1">
    <w:name w:val="Απόσπασμα Char"/>
    <w:basedOn w:val="a0"/>
    <w:link w:val="a5"/>
    <w:uiPriority w:val="29"/>
    <w:rsid w:val="002F0429"/>
    <w:rPr>
      <w:i/>
      <w:iCs/>
      <w:color w:val="404040" w:themeColor="text1" w:themeTint="BF"/>
    </w:rPr>
  </w:style>
  <w:style w:type="paragraph" w:styleId="a6">
    <w:name w:val="List Paragraph"/>
    <w:basedOn w:val="a"/>
    <w:uiPriority w:val="34"/>
    <w:qFormat/>
    <w:rsid w:val="002F0429"/>
    <w:pPr>
      <w:ind w:left="720"/>
      <w:contextualSpacing/>
    </w:pPr>
  </w:style>
  <w:style w:type="character" w:styleId="a7">
    <w:name w:val="Intense Emphasis"/>
    <w:basedOn w:val="a0"/>
    <w:uiPriority w:val="21"/>
    <w:qFormat/>
    <w:rsid w:val="002F0429"/>
    <w:rPr>
      <w:i/>
      <w:iCs/>
      <w:color w:val="2E74B5" w:themeColor="accent1" w:themeShade="BF"/>
    </w:rPr>
  </w:style>
  <w:style w:type="paragraph" w:styleId="a8">
    <w:name w:val="Intense Quote"/>
    <w:basedOn w:val="a"/>
    <w:next w:val="a"/>
    <w:link w:val="Char2"/>
    <w:uiPriority w:val="30"/>
    <w:qFormat/>
    <w:rsid w:val="002F04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2F0429"/>
    <w:rPr>
      <w:i/>
      <w:iCs/>
      <w:color w:val="2E74B5" w:themeColor="accent1" w:themeShade="BF"/>
    </w:rPr>
  </w:style>
  <w:style w:type="character" w:styleId="a9">
    <w:name w:val="Intense Reference"/>
    <w:basedOn w:val="a0"/>
    <w:uiPriority w:val="32"/>
    <w:qFormat/>
    <w:rsid w:val="002F0429"/>
    <w:rPr>
      <w:b/>
      <w:bCs/>
      <w:smallCaps/>
      <w:color w:val="2E74B5" w:themeColor="accent1" w:themeShade="BF"/>
      <w:spacing w:val="5"/>
    </w:rPr>
  </w:style>
  <w:style w:type="paragraph" w:styleId="aa">
    <w:name w:val="header"/>
    <w:basedOn w:val="a"/>
    <w:link w:val="Char3"/>
    <w:uiPriority w:val="99"/>
    <w:rsid w:val="002F0429"/>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2F0429"/>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2F0429"/>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2F0429"/>
    <w:rPr>
      <w:rFonts w:ascii="Times New Roman" w:eastAsia="Times New Roman" w:hAnsi="Times New Roman" w:cs="Times New Roman"/>
      <w:kern w:val="0"/>
      <w:sz w:val="24"/>
      <w:szCs w:val="24"/>
      <w:lang w:eastAsia="el-GR"/>
      <w14:ligatures w14:val="none"/>
    </w:rPr>
  </w:style>
  <w:style w:type="character" w:styleId="ac">
    <w:name w:val="Strong"/>
    <w:basedOn w:val="a0"/>
    <w:uiPriority w:val="22"/>
    <w:qFormat/>
    <w:rsid w:val="002F0429"/>
    <w:rPr>
      <w:b/>
      <w:bCs/>
    </w:rPr>
  </w:style>
  <w:style w:type="paragraph" w:styleId="ad">
    <w:name w:val="Body Text"/>
    <w:basedOn w:val="a"/>
    <w:link w:val="Char5"/>
    <w:uiPriority w:val="99"/>
    <w:semiHidden/>
    <w:unhideWhenUsed/>
    <w:rsid w:val="00754054"/>
    <w:pPr>
      <w:spacing w:after="120"/>
    </w:pPr>
  </w:style>
  <w:style w:type="character" w:customStyle="1" w:styleId="Char5">
    <w:name w:val="Σώμα κειμένου Char"/>
    <w:basedOn w:val="a0"/>
    <w:link w:val="ad"/>
    <w:uiPriority w:val="99"/>
    <w:semiHidden/>
    <w:rsid w:val="00754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41112-C013-44A4-AF7A-32056EF1A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14644</Words>
  <Characters>79080</Characters>
  <Application>Microsoft Office Word</Application>
  <DocSecurity>0</DocSecurity>
  <Lines>659</Lines>
  <Paragraphs>187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Καρακατσάνη Μαρία</dc:creator>
  <cp:keywords/>
  <dc:description/>
  <cp:lastModifiedBy>Γαρδίκου Βαρβάρα</cp:lastModifiedBy>
  <cp:revision>3</cp:revision>
  <dcterms:created xsi:type="dcterms:W3CDTF">2026-07-15T12:18:00Z</dcterms:created>
  <dcterms:modified xsi:type="dcterms:W3CDTF">2026-07-17T09:33:00Z</dcterms:modified>
</cp:coreProperties>
</file>